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29" w:rsidRPr="00420029" w:rsidRDefault="00420029" w:rsidP="00420029">
      <w:pPr>
        <w:ind w:firstLineChars="1200" w:firstLine="2891"/>
        <w:rPr>
          <w:b/>
          <w:sz w:val="24"/>
          <w:szCs w:val="24"/>
        </w:rPr>
      </w:pPr>
      <w:bookmarkStart w:id="0" w:name="_GoBack"/>
      <w:bookmarkEnd w:id="0"/>
      <w:r w:rsidRPr="00420029">
        <w:rPr>
          <w:rFonts w:hint="eastAsia"/>
          <w:b/>
          <w:sz w:val="24"/>
          <w:szCs w:val="24"/>
        </w:rPr>
        <w:t>平成</w:t>
      </w:r>
      <w:r w:rsidRPr="00420029">
        <w:rPr>
          <w:rFonts w:hint="eastAsia"/>
          <w:b/>
          <w:sz w:val="24"/>
          <w:szCs w:val="24"/>
        </w:rPr>
        <w:t>27</w:t>
      </w:r>
      <w:r w:rsidRPr="00420029">
        <w:rPr>
          <w:rFonts w:hint="eastAsia"/>
          <w:b/>
          <w:sz w:val="24"/>
          <w:szCs w:val="24"/>
        </w:rPr>
        <w:t>年度　　介護報酬改定について</w:t>
      </w:r>
    </w:p>
    <w:p w:rsidR="00420029" w:rsidRDefault="00420029"/>
    <w:p w:rsidR="00420029" w:rsidRPr="00420029" w:rsidRDefault="00420029" w:rsidP="00420029">
      <w:pPr>
        <w:rPr>
          <w:b/>
          <w:bCs/>
          <w:sz w:val="22"/>
        </w:rPr>
      </w:pPr>
      <w:r w:rsidRPr="00420029">
        <w:rPr>
          <w:rFonts w:hint="eastAsia"/>
          <w:b/>
          <w:bCs/>
          <w:sz w:val="22"/>
        </w:rPr>
        <w:t>〇高齢者ができる限り住み慣れた地域で尊厳を持って自分らしい生活を送ることができるよう、</w:t>
      </w:r>
    </w:p>
    <w:p w:rsidR="00420029" w:rsidRDefault="00420029" w:rsidP="00420029">
      <w:pPr>
        <w:rPr>
          <w:b/>
          <w:bCs/>
          <w:sz w:val="22"/>
        </w:rPr>
      </w:pPr>
      <w:r w:rsidRPr="00420029">
        <w:rPr>
          <w:rFonts w:hint="eastAsia"/>
          <w:b/>
          <w:bCs/>
          <w:sz w:val="22"/>
        </w:rPr>
        <w:t>「地域包括ケアシステム」の構築に向けた取組を進める。</w:t>
      </w:r>
    </w:p>
    <w:p w:rsidR="00420029" w:rsidRPr="00AA652F" w:rsidRDefault="00AA652F" w:rsidP="00420029">
      <w:pPr>
        <w:pStyle w:val="a3"/>
        <w:numPr>
          <w:ilvl w:val="0"/>
          <w:numId w:val="1"/>
        </w:numPr>
        <w:ind w:leftChars="0"/>
        <w:rPr>
          <w:b/>
          <w:bCs/>
          <w:sz w:val="22"/>
        </w:rPr>
      </w:pPr>
      <w:r>
        <w:rPr>
          <w:noProof/>
          <w:sz w:val="20"/>
          <w:szCs w:val="20"/>
        </w:rPr>
        <mc:AlternateContent>
          <mc:Choice Requires="wps">
            <w:drawing>
              <wp:anchor distT="0" distB="0" distL="114300" distR="114300" simplePos="0" relativeHeight="251659264" behindDoc="0" locked="0" layoutInCell="1" allowOverlap="1" wp14:anchorId="2EE74FDB" wp14:editId="7AEF5793">
                <wp:simplePos x="0" y="0"/>
                <wp:positionH relativeFrom="column">
                  <wp:posOffset>-9526</wp:posOffset>
                </wp:positionH>
                <wp:positionV relativeFrom="paragraph">
                  <wp:posOffset>9525</wp:posOffset>
                </wp:positionV>
                <wp:extent cx="4086225" cy="209550"/>
                <wp:effectExtent l="0" t="0" r="28575" b="19050"/>
                <wp:wrapNone/>
                <wp:docPr id="1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086225" cy="20955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A84DD" id="正方形/長方形 1" o:spid="_x0000_s1026" style="position:absolute;left:0;text-align:left;margin-left:-.75pt;margin-top:.75pt;width:321.75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" filled="f" strokecolor="#385d8a" strokeweight="2pt">
                <v:path arrowok="t"/>
              </v:rect>
            </w:pict>
          </mc:Fallback>
        </mc:AlternateContent>
      </w:r>
      <w:r w:rsidR="00420029" w:rsidRPr="00AA652F">
        <w:rPr>
          <w:rFonts w:hint="eastAsia"/>
          <w:b/>
          <w:bCs/>
          <w:sz w:val="22"/>
        </w:rPr>
        <w:t>中重度の要介護者や認知症高齢者への対応の更なる強化</w:t>
      </w:r>
    </w:p>
    <w:p w:rsidR="00420029" w:rsidRPr="00AA652F" w:rsidRDefault="00420029" w:rsidP="00420029">
      <w:pPr>
        <w:rPr>
          <w:sz w:val="22"/>
          <w:shd w:val="pct15" w:color="auto" w:fill="FFFFFF"/>
        </w:rPr>
      </w:pPr>
      <w:r w:rsidRPr="00AA652F">
        <w:rPr>
          <w:rFonts w:hint="eastAsia"/>
          <w:sz w:val="22"/>
        </w:rPr>
        <w:t xml:space="preserve">　</w:t>
      </w:r>
      <w:r w:rsidRPr="00AA652F">
        <w:rPr>
          <w:sz w:val="22"/>
          <w:shd w:val="pct15" w:color="auto" w:fill="FFFFFF"/>
        </w:rPr>
        <w:t>(1)</w:t>
      </w:r>
      <w:r w:rsidRPr="00AA652F">
        <w:rPr>
          <w:rFonts w:hint="eastAsia"/>
          <w:sz w:val="22"/>
          <w:shd w:val="pct15" w:color="auto" w:fill="FFFFFF"/>
        </w:rPr>
        <w:t>中重度の要介護者等を支援するための重点的な対応</w:t>
      </w:r>
    </w:p>
    <w:p w:rsidR="00420029" w:rsidRDefault="003F45CA" w:rsidP="00420029">
      <w:pPr>
        <w:ind w:firstLineChars="200" w:firstLine="440"/>
        <w:rPr>
          <w:sz w:val="22"/>
        </w:rPr>
      </w:pPr>
      <w:r>
        <w:rPr>
          <w:rFonts w:hint="eastAsia"/>
          <w:sz w:val="22"/>
        </w:rPr>
        <w:t>●</w:t>
      </w:r>
      <w:r w:rsidR="00420029" w:rsidRPr="00420029">
        <w:rPr>
          <w:sz w:val="22"/>
        </w:rPr>
        <w:t>24</w:t>
      </w:r>
      <w:r w:rsidR="00420029" w:rsidRPr="00420029">
        <w:rPr>
          <w:rFonts w:hint="eastAsia"/>
          <w:sz w:val="22"/>
        </w:rPr>
        <w:t>時間</w:t>
      </w:r>
      <w:r w:rsidR="00420029" w:rsidRPr="00420029">
        <w:rPr>
          <w:sz w:val="22"/>
        </w:rPr>
        <w:t>365</w:t>
      </w:r>
      <w:r w:rsidR="00420029" w:rsidRPr="00420029">
        <w:rPr>
          <w:rFonts w:hint="eastAsia"/>
          <w:sz w:val="22"/>
        </w:rPr>
        <w:t>日の在宅生活を支援する定期巡回・随時対応型サービスを始めとした「短時間・一日複</w:t>
      </w:r>
    </w:p>
    <w:p w:rsidR="00420029" w:rsidRPr="00420029" w:rsidRDefault="00420029" w:rsidP="00420029">
      <w:pPr>
        <w:ind w:leftChars="300" w:left="630"/>
        <w:rPr>
          <w:sz w:val="22"/>
        </w:rPr>
      </w:pPr>
      <w:r w:rsidRPr="00420029">
        <w:rPr>
          <w:rFonts w:hint="eastAsia"/>
          <w:sz w:val="22"/>
        </w:rPr>
        <w:t>数回訪問」や「通い・訪問・泊まり」といったサービスの組み合わせを一体的に提供する包括報酬サービスの機能強化と、普及に向けた基準緩和</w:t>
      </w:r>
    </w:p>
    <w:p w:rsidR="00420029" w:rsidRDefault="003F45CA" w:rsidP="00420029">
      <w:pPr>
        <w:ind w:firstLineChars="200" w:firstLine="440"/>
        <w:rPr>
          <w:sz w:val="22"/>
        </w:rPr>
      </w:pPr>
      <w:r>
        <w:rPr>
          <w:rFonts w:hint="eastAsia"/>
          <w:sz w:val="22"/>
        </w:rPr>
        <w:t>●</w:t>
      </w:r>
      <w:r w:rsidR="00420029" w:rsidRPr="00420029">
        <w:rPr>
          <w:rFonts w:hint="eastAsia"/>
          <w:sz w:val="22"/>
        </w:rPr>
        <w:t>リハビリテーション専門職の配置等を踏まえた介護老人保健施設における在宅復帰支援機能の更な</w:t>
      </w:r>
    </w:p>
    <w:p w:rsidR="00420029" w:rsidRDefault="00420029" w:rsidP="00420029">
      <w:pPr>
        <w:ind w:firstLineChars="300" w:firstLine="660"/>
        <w:rPr>
          <w:sz w:val="22"/>
        </w:rPr>
      </w:pPr>
      <w:r w:rsidRPr="00420029">
        <w:rPr>
          <w:rFonts w:hint="eastAsia"/>
          <w:sz w:val="22"/>
        </w:rPr>
        <w:t>る強化</w:t>
      </w:r>
    </w:p>
    <w:p w:rsidR="00AA652F" w:rsidRDefault="00E164E4" w:rsidP="00E164E4">
      <w:pPr>
        <w:ind w:firstLineChars="300" w:firstLine="663"/>
        <w:rPr>
          <w:b/>
          <w:bCs/>
          <w:sz w:val="22"/>
          <w:bdr w:val="single" w:sz="4" w:space="0" w:color="auto"/>
        </w:rPr>
      </w:pPr>
      <w:r w:rsidRPr="00E164E4">
        <w:rPr>
          <w:rFonts w:hint="eastAsia"/>
          <w:b/>
          <w:bCs/>
          <w:sz w:val="22"/>
          <w:bdr w:val="single" w:sz="4" w:space="0" w:color="auto"/>
        </w:rPr>
        <w:t>介護老人保健施設</w:t>
      </w:r>
    </w:p>
    <w:p w:rsidR="00E164E4" w:rsidRPr="00E164E4" w:rsidRDefault="00E164E4" w:rsidP="00E164E4">
      <w:pPr>
        <w:ind w:firstLineChars="300" w:firstLine="660"/>
        <w:rPr>
          <w:bCs/>
          <w:sz w:val="22"/>
        </w:rPr>
      </w:pPr>
      <w:r>
        <w:rPr>
          <w:rFonts w:hint="eastAsia"/>
          <w:bCs/>
          <w:sz w:val="22"/>
        </w:rPr>
        <w:t>・</w:t>
      </w:r>
      <w:r w:rsidRPr="00E164E4">
        <w:rPr>
          <w:rFonts w:hint="eastAsia"/>
          <w:bCs/>
          <w:sz w:val="22"/>
        </w:rPr>
        <w:t>在宅復帰支援機能を更に高めるため、リハビリテーション専門職の配置等を踏まえ、在宅強化型</w:t>
      </w:r>
    </w:p>
    <w:p w:rsidR="00E164E4" w:rsidRDefault="0064747C" w:rsidP="00E164E4">
      <w:pPr>
        <w:ind w:firstLineChars="400" w:firstLine="880"/>
        <w:rPr>
          <w:bCs/>
          <w:sz w:val="22"/>
        </w:rPr>
      </w:pPr>
      <w:r>
        <w:rPr>
          <w:rFonts w:hint="eastAsia"/>
          <w:bCs/>
          <w:noProof/>
          <w:sz w:val="22"/>
        </w:rPr>
        <mc:AlternateContent>
          <mc:Choice Requires="wps">
            <w:drawing>
              <wp:anchor distT="0" distB="0" distL="114300" distR="114300" simplePos="0" relativeHeight="251682816" behindDoc="0" locked="0" layoutInCell="1" allowOverlap="1" wp14:anchorId="32B9D632" wp14:editId="1E5B0C57">
                <wp:simplePos x="0" y="0"/>
                <wp:positionH relativeFrom="column">
                  <wp:posOffset>742950</wp:posOffset>
                </wp:positionH>
                <wp:positionV relativeFrom="paragraph">
                  <wp:posOffset>219075</wp:posOffset>
                </wp:positionV>
                <wp:extent cx="4286250" cy="95250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4286250" cy="9525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6E6C5" id="角丸四角形 15" o:spid="_x0000_s1026" style="position:absolute;left:0;text-align:left;margin-left:58.5pt;margin-top:17.25pt;width:33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" filled="f" strokecolor="#f79646" strokeweight="2pt"/>
            </w:pict>
          </mc:Fallback>
        </mc:AlternateContent>
      </w:r>
      <w:r w:rsidR="00E164E4" w:rsidRPr="00E164E4">
        <w:rPr>
          <w:rFonts w:hint="eastAsia"/>
          <w:bCs/>
          <w:sz w:val="22"/>
        </w:rPr>
        <w:t>基本施設サービス費及び在宅復帰・在宅療養支援機能加算について重点的に評価。</w:t>
      </w:r>
    </w:p>
    <w:p w:rsidR="0064747C" w:rsidRPr="0064747C" w:rsidRDefault="0064747C" w:rsidP="0064747C">
      <w:pPr>
        <w:ind w:firstLineChars="600" w:firstLine="1320"/>
        <w:rPr>
          <w:sz w:val="22"/>
        </w:rPr>
      </w:pPr>
      <w:r w:rsidRPr="0064747C">
        <w:rPr>
          <w:rFonts w:hint="eastAsia"/>
          <w:sz w:val="22"/>
        </w:rPr>
        <w:t>在宅強化型と通常型の基本サービス費の差（要介護３</w:t>
      </w:r>
      <w:r w:rsidRPr="0064747C">
        <w:rPr>
          <w:sz w:val="22"/>
        </w:rPr>
        <w:t xml:space="preserve"> </w:t>
      </w:r>
      <w:r w:rsidRPr="0064747C">
        <w:rPr>
          <w:rFonts w:hint="eastAsia"/>
          <w:sz w:val="22"/>
        </w:rPr>
        <w:t>多床室）</w:t>
      </w:r>
    </w:p>
    <w:p w:rsidR="0064747C" w:rsidRPr="0064747C" w:rsidRDefault="0064747C" w:rsidP="0064747C">
      <w:pPr>
        <w:ind w:firstLineChars="800" w:firstLine="1760"/>
        <w:rPr>
          <w:sz w:val="22"/>
        </w:rPr>
      </w:pPr>
      <w:r w:rsidRPr="0064747C">
        <w:rPr>
          <w:sz w:val="22"/>
        </w:rPr>
        <w:t>59</w:t>
      </w:r>
      <w:r w:rsidRPr="0064747C">
        <w:rPr>
          <w:rFonts w:hint="eastAsia"/>
          <w:sz w:val="22"/>
        </w:rPr>
        <w:t>単位</w:t>
      </w:r>
      <w:r w:rsidRPr="0064747C">
        <w:rPr>
          <w:sz w:val="22"/>
        </w:rPr>
        <w:t>/</w:t>
      </w:r>
      <w:r w:rsidRPr="0064747C">
        <w:rPr>
          <w:rFonts w:hint="eastAsia"/>
          <w:sz w:val="22"/>
        </w:rPr>
        <w:t>日</w:t>
      </w:r>
      <w:r>
        <w:rPr>
          <w:rFonts w:hint="eastAsia"/>
          <w:sz w:val="22"/>
        </w:rPr>
        <w:t xml:space="preserve">　</w:t>
      </w:r>
      <w:r w:rsidRPr="0064747C">
        <w:rPr>
          <w:sz w:val="22"/>
        </w:rPr>
        <w:t xml:space="preserve"> </w:t>
      </w:r>
      <w:r w:rsidRPr="0064747C">
        <w:rPr>
          <w:rFonts w:hint="eastAsia"/>
          <w:sz w:val="22"/>
        </w:rPr>
        <w:t>⇒</w:t>
      </w:r>
      <w:r>
        <w:rPr>
          <w:rFonts w:hint="eastAsia"/>
          <w:sz w:val="22"/>
        </w:rPr>
        <w:t xml:space="preserve">　</w:t>
      </w:r>
      <w:r w:rsidRPr="0064747C">
        <w:rPr>
          <w:sz w:val="22"/>
        </w:rPr>
        <w:t xml:space="preserve"> 71</w:t>
      </w:r>
      <w:r w:rsidRPr="0064747C">
        <w:rPr>
          <w:rFonts w:hint="eastAsia"/>
          <w:sz w:val="22"/>
        </w:rPr>
        <w:t>単位</w:t>
      </w:r>
      <w:r w:rsidRPr="0064747C">
        <w:rPr>
          <w:sz w:val="22"/>
        </w:rPr>
        <w:t>/</w:t>
      </w:r>
      <w:r w:rsidRPr="0064747C">
        <w:rPr>
          <w:rFonts w:hint="eastAsia"/>
          <w:sz w:val="22"/>
        </w:rPr>
        <w:t>日</w:t>
      </w:r>
    </w:p>
    <w:p w:rsidR="0064747C" w:rsidRPr="0064747C" w:rsidRDefault="0064747C" w:rsidP="0064747C">
      <w:pPr>
        <w:ind w:firstLineChars="600" w:firstLine="1320"/>
        <w:rPr>
          <w:sz w:val="22"/>
        </w:rPr>
      </w:pPr>
      <w:r w:rsidRPr="0064747C">
        <w:rPr>
          <w:rFonts w:hint="eastAsia"/>
          <w:sz w:val="22"/>
        </w:rPr>
        <w:t>在宅復帰・在宅療養支援機能加算</w:t>
      </w:r>
    </w:p>
    <w:p w:rsidR="0064747C" w:rsidRPr="0064747C" w:rsidRDefault="0064747C" w:rsidP="0064747C">
      <w:pPr>
        <w:ind w:firstLineChars="800" w:firstLine="1760"/>
        <w:rPr>
          <w:sz w:val="22"/>
        </w:rPr>
      </w:pPr>
      <w:r w:rsidRPr="0064747C">
        <w:rPr>
          <w:sz w:val="22"/>
        </w:rPr>
        <w:t>21</w:t>
      </w:r>
      <w:r w:rsidRPr="0064747C">
        <w:rPr>
          <w:rFonts w:hint="eastAsia"/>
          <w:sz w:val="22"/>
        </w:rPr>
        <w:t>単位</w:t>
      </w:r>
      <w:r w:rsidRPr="0064747C">
        <w:rPr>
          <w:sz w:val="22"/>
        </w:rPr>
        <w:t>/</w:t>
      </w:r>
      <w:r w:rsidRPr="0064747C">
        <w:rPr>
          <w:rFonts w:hint="eastAsia"/>
          <w:sz w:val="22"/>
        </w:rPr>
        <w:t>日</w:t>
      </w:r>
      <w:r>
        <w:rPr>
          <w:rFonts w:hint="eastAsia"/>
          <w:sz w:val="22"/>
        </w:rPr>
        <w:t xml:space="preserve">　</w:t>
      </w:r>
      <w:r w:rsidRPr="0064747C">
        <w:rPr>
          <w:sz w:val="22"/>
        </w:rPr>
        <w:t xml:space="preserve"> </w:t>
      </w:r>
      <w:r w:rsidRPr="0064747C">
        <w:rPr>
          <w:rFonts w:hint="eastAsia"/>
          <w:sz w:val="22"/>
        </w:rPr>
        <w:t>⇒</w:t>
      </w:r>
      <w:r w:rsidRPr="0064747C">
        <w:rPr>
          <w:sz w:val="22"/>
        </w:rPr>
        <w:t xml:space="preserve"> </w:t>
      </w:r>
      <w:r>
        <w:rPr>
          <w:rFonts w:hint="eastAsia"/>
          <w:sz w:val="22"/>
        </w:rPr>
        <w:t xml:space="preserve">　</w:t>
      </w:r>
      <w:r w:rsidRPr="0064747C">
        <w:rPr>
          <w:sz w:val="22"/>
        </w:rPr>
        <w:t>27</w:t>
      </w:r>
      <w:r w:rsidRPr="0064747C">
        <w:rPr>
          <w:rFonts w:hint="eastAsia"/>
          <w:sz w:val="22"/>
        </w:rPr>
        <w:t>単位</w:t>
      </w:r>
      <w:r w:rsidRPr="0064747C">
        <w:rPr>
          <w:sz w:val="22"/>
        </w:rPr>
        <w:t>/</w:t>
      </w:r>
      <w:r w:rsidRPr="0064747C">
        <w:rPr>
          <w:rFonts w:hint="eastAsia"/>
          <w:sz w:val="22"/>
        </w:rPr>
        <w:t>日</w:t>
      </w:r>
    </w:p>
    <w:p w:rsidR="0064747C" w:rsidRPr="0064747C" w:rsidRDefault="0064747C" w:rsidP="0064747C">
      <w:pPr>
        <w:ind w:firstLineChars="400" w:firstLine="880"/>
        <w:rPr>
          <w:sz w:val="22"/>
        </w:rPr>
      </w:pPr>
    </w:p>
    <w:p w:rsidR="00420029" w:rsidRPr="00AA652F" w:rsidRDefault="00420029" w:rsidP="00420029">
      <w:pPr>
        <w:ind w:firstLineChars="100" w:firstLine="220"/>
        <w:rPr>
          <w:sz w:val="22"/>
          <w:shd w:val="pct15" w:color="auto" w:fill="FFFFFF"/>
        </w:rPr>
      </w:pPr>
      <w:r w:rsidRPr="00AA652F">
        <w:rPr>
          <w:sz w:val="22"/>
          <w:shd w:val="pct15" w:color="auto" w:fill="FFFFFF"/>
        </w:rPr>
        <w:t>(2)</w:t>
      </w:r>
      <w:r w:rsidRPr="00AA652F">
        <w:rPr>
          <w:rFonts w:hint="eastAsia"/>
          <w:sz w:val="22"/>
          <w:shd w:val="pct15" w:color="auto" w:fill="FFFFFF"/>
        </w:rPr>
        <w:t>活動と参加に焦点を当てたリハビリテーションの推進</w:t>
      </w:r>
    </w:p>
    <w:p w:rsidR="00420029" w:rsidRDefault="003F45CA" w:rsidP="00420029">
      <w:pPr>
        <w:ind w:firstLineChars="200" w:firstLine="440"/>
        <w:rPr>
          <w:sz w:val="22"/>
        </w:rPr>
      </w:pPr>
      <w:r>
        <w:rPr>
          <w:rFonts w:hint="eastAsia"/>
          <w:sz w:val="22"/>
        </w:rPr>
        <w:t>●</w:t>
      </w:r>
      <w:r w:rsidR="00420029" w:rsidRPr="00420029">
        <w:rPr>
          <w:rFonts w:hint="eastAsia"/>
          <w:sz w:val="22"/>
        </w:rPr>
        <w:t>リハビリテーションの理念を踏まえた「心身機能」、「活動」、「参加」の要素にバランスよく働きかけ</w:t>
      </w:r>
    </w:p>
    <w:p w:rsidR="00420029" w:rsidRDefault="00420029" w:rsidP="00420029">
      <w:pPr>
        <w:ind w:firstLineChars="300" w:firstLine="660"/>
        <w:rPr>
          <w:sz w:val="22"/>
        </w:rPr>
      </w:pPr>
      <w:r w:rsidRPr="00420029">
        <w:rPr>
          <w:rFonts w:hint="eastAsia"/>
          <w:sz w:val="22"/>
        </w:rPr>
        <w:t>る効果的なサービス提供を推進するための理念の明確化と「活動」、「参加」に焦点を当てた新たな報</w:t>
      </w:r>
    </w:p>
    <w:p w:rsidR="00420029" w:rsidRDefault="00420029" w:rsidP="00420029">
      <w:pPr>
        <w:ind w:firstLineChars="300" w:firstLine="660"/>
        <w:rPr>
          <w:sz w:val="22"/>
        </w:rPr>
      </w:pPr>
      <w:r w:rsidRPr="00420029">
        <w:rPr>
          <w:rFonts w:hint="eastAsia"/>
          <w:sz w:val="22"/>
        </w:rPr>
        <w:t>酬体系の導入</w:t>
      </w:r>
    </w:p>
    <w:p w:rsidR="00AA652F" w:rsidRPr="003F45CA" w:rsidRDefault="00AA652F" w:rsidP="003F45CA">
      <w:pPr>
        <w:ind w:firstLineChars="300" w:firstLine="663"/>
        <w:rPr>
          <w:b/>
          <w:bCs/>
          <w:sz w:val="22"/>
          <w:bdr w:val="single" w:sz="4" w:space="0" w:color="auto"/>
        </w:rPr>
      </w:pPr>
      <w:r w:rsidRPr="003F45CA">
        <w:rPr>
          <w:rFonts w:hint="eastAsia"/>
          <w:b/>
          <w:bCs/>
          <w:sz w:val="22"/>
          <w:bdr w:val="single" w:sz="4" w:space="0" w:color="auto"/>
        </w:rPr>
        <w:t>リハビリテーション基本理念の明確化（訪問系・通所系サービス共通）</w:t>
      </w:r>
    </w:p>
    <w:p w:rsidR="00AA652F" w:rsidRDefault="003F45CA" w:rsidP="003F45CA">
      <w:pPr>
        <w:ind w:firstLineChars="300" w:firstLine="663"/>
        <w:rPr>
          <w:bCs/>
          <w:sz w:val="22"/>
        </w:rPr>
      </w:pPr>
      <w:r>
        <w:rPr>
          <w:rFonts w:hint="eastAsia"/>
          <w:b/>
          <w:bCs/>
          <w:sz w:val="22"/>
        </w:rPr>
        <w:t>・</w:t>
      </w:r>
      <w:r w:rsidR="00AA652F" w:rsidRPr="00AA652F">
        <w:rPr>
          <w:rFonts w:hint="eastAsia"/>
          <w:bCs/>
          <w:sz w:val="22"/>
        </w:rPr>
        <w:t>リハビリテーションは「心身機能」、「活動」、「参加」などの生活機能の維持・向上を図るものでな</w:t>
      </w:r>
    </w:p>
    <w:p w:rsidR="00AA652F" w:rsidRDefault="00AA652F" w:rsidP="003F45CA">
      <w:pPr>
        <w:ind w:firstLineChars="300" w:firstLine="660"/>
        <w:rPr>
          <w:bCs/>
          <w:sz w:val="22"/>
        </w:rPr>
      </w:pPr>
      <w:r>
        <w:rPr>
          <w:rFonts w:hint="eastAsia"/>
          <w:bCs/>
          <w:sz w:val="22"/>
        </w:rPr>
        <w:t xml:space="preserve">　</w:t>
      </w:r>
      <w:r w:rsidRPr="00AA652F">
        <w:rPr>
          <w:rFonts w:hint="eastAsia"/>
          <w:bCs/>
          <w:sz w:val="22"/>
        </w:rPr>
        <w:t>ければならないことについて、訪問・通所リハビリテーションの基本方針に規定。（運営基準事項）</w:t>
      </w:r>
    </w:p>
    <w:p w:rsidR="000C0E80" w:rsidRDefault="000C0E80" w:rsidP="003F45CA">
      <w:pPr>
        <w:ind w:firstLineChars="300" w:firstLine="660"/>
        <w:rPr>
          <w:bCs/>
          <w:sz w:val="22"/>
        </w:rPr>
      </w:pPr>
    </w:p>
    <w:p w:rsidR="003F45CA" w:rsidRDefault="003F45CA" w:rsidP="003F45CA">
      <w:pPr>
        <w:ind w:firstLineChars="300" w:firstLine="663"/>
        <w:rPr>
          <w:b/>
          <w:bCs/>
          <w:sz w:val="22"/>
        </w:rPr>
      </w:pPr>
      <w:r w:rsidRPr="003F45CA">
        <w:rPr>
          <w:rFonts w:hint="eastAsia"/>
          <w:b/>
          <w:bCs/>
          <w:sz w:val="22"/>
          <w:bdr w:val="single" w:sz="4" w:space="0" w:color="auto"/>
        </w:rPr>
        <w:t>活動と参加に焦点を当てた新たな評価体系の導入（通所リハ）</w:t>
      </w:r>
    </w:p>
    <w:p w:rsidR="003F45CA" w:rsidRPr="003F45CA" w:rsidRDefault="003F45CA" w:rsidP="003F45CA">
      <w:pPr>
        <w:ind w:firstLineChars="300" w:firstLine="660"/>
        <w:rPr>
          <w:bCs/>
          <w:sz w:val="22"/>
        </w:rPr>
      </w:pPr>
      <w:r w:rsidRPr="003F45CA">
        <w:rPr>
          <w:rFonts w:hint="eastAsia"/>
          <w:bCs/>
          <w:sz w:val="22"/>
        </w:rPr>
        <w:t>・</w:t>
      </w:r>
      <w:r w:rsidRPr="003F45CA">
        <w:rPr>
          <w:bCs/>
          <w:sz w:val="22"/>
        </w:rPr>
        <w:t>ADL</w:t>
      </w:r>
      <w:r w:rsidRPr="003F45CA">
        <w:rPr>
          <w:rFonts w:hint="eastAsia"/>
          <w:bCs/>
          <w:sz w:val="22"/>
        </w:rPr>
        <w:t>・</w:t>
      </w:r>
      <w:r w:rsidRPr="003F45CA">
        <w:rPr>
          <w:bCs/>
          <w:sz w:val="22"/>
        </w:rPr>
        <w:t>IADL</w:t>
      </w:r>
      <w:r w:rsidRPr="003F45CA">
        <w:rPr>
          <w:rFonts w:hint="eastAsia"/>
          <w:bCs/>
          <w:sz w:val="22"/>
        </w:rPr>
        <w:t>、社会参加などの生活行為の向上に焦点を当てた新たな「生活行為向上リハビリテー</w:t>
      </w:r>
    </w:p>
    <w:p w:rsidR="003F45CA" w:rsidRPr="003F45CA" w:rsidRDefault="003F45CA" w:rsidP="003F45CA">
      <w:pPr>
        <w:ind w:firstLineChars="400" w:firstLine="880"/>
        <w:rPr>
          <w:bCs/>
          <w:sz w:val="22"/>
        </w:rPr>
      </w:pPr>
      <w:r w:rsidRPr="003F45CA">
        <w:rPr>
          <w:rFonts w:hint="eastAsia"/>
          <w:bCs/>
          <w:sz w:val="22"/>
        </w:rPr>
        <w:t>ション」として、居宅などの実際の生活場面における具体的な指導等において、訪問と通所の組み</w:t>
      </w:r>
    </w:p>
    <w:p w:rsidR="003F45CA" w:rsidRDefault="003F45CA" w:rsidP="0064747C">
      <w:pPr>
        <w:ind w:firstLineChars="400" w:firstLine="880"/>
        <w:rPr>
          <w:bCs/>
          <w:sz w:val="22"/>
        </w:rPr>
      </w:pPr>
      <w:r w:rsidRPr="003F45CA">
        <w:rPr>
          <w:rFonts w:hint="eastAsia"/>
          <w:bCs/>
          <w:sz w:val="22"/>
        </w:rPr>
        <w:t>合わせが可能な新たな報酬体系を導入。</w:t>
      </w:r>
    </w:p>
    <w:p w:rsidR="003F45CA" w:rsidRPr="003F45CA" w:rsidRDefault="0064747C" w:rsidP="003F45CA">
      <w:pPr>
        <w:ind w:firstLineChars="500" w:firstLine="1100"/>
        <w:rPr>
          <w:bCs/>
          <w:sz w:val="22"/>
        </w:rPr>
      </w:pPr>
      <w:r>
        <w:rPr>
          <w:rFonts w:hint="eastAsia"/>
          <w:bCs/>
          <w:noProof/>
          <w:sz w:val="22"/>
        </w:rPr>
        <mc:AlternateContent>
          <mc:Choice Requires="wps">
            <w:drawing>
              <wp:anchor distT="0" distB="0" distL="114300" distR="114300" simplePos="0" relativeHeight="251684864" behindDoc="0" locked="0" layoutInCell="1" allowOverlap="1" wp14:anchorId="6661930F" wp14:editId="4853823C">
                <wp:simplePos x="0" y="0"/>
                <wp:positionH relativeFrom="column">
                  <wp:posOffset>638175</wp:posOffset>
                </wp:positionH>
                <wp:positionV relativeFrom="paragraph">
                  <wp:posOffset>28575</wp:posOffset>
                </wp:positionV>
                <wp:extent cx="5581650" cy="7429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5581650" cy="7429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31750" id="角丸四角形 16" o:spid="_x0000_s1026" style="position:absolute;left:0;text-align:left;margin-left:50.25pt;margin-top:2.25pt;width:439.5pt;height: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" filled="f" strokecolor="#f79646" strokeweight="2pt"/>
            </w:pict>
          </mc:Fallback>
        </mc:AlternateContent>
      </w:r>
      <w:r w:rsidR="003F45CA" w:rsidRPr="003F45CA">
        <w:rPr>
          <w:rFonts w:hint="eastAsia"/>
          <w:bCs/>
          <w:sz w:val="22"/>
        </w:rPr>
        <w:t>生活行為向上リハビリテーション実施加算</w:t>
      </w:r>
    </w:p>
    <w:p w:rsidR="003F45CA" w:rsidRPr="003F45CA" w:rsidRDefault="003F45CA" w:rsidP="0064747C">
      <w:pPr>
        <w:ind w:firstLineChars="700" w:firstLine="1540"/>
        <w:rPr>
          <w:bCs/>
          <w:color w:val="FF0000"/>
          <w:sz w:val="22"/>
        </w:rPr>
      </w:pPr>
      <w:r w:rsidRPr="003F45CA">
        <w:rPr>
          <w:rFonts w:hint="eastAsia"/>
          <w:bCs/>
          <w:sz w:val="22"/>
        </w:rPr>
        <w:t>開始月から起算して３月以内の期間に行われた場合</w:t>
      </w:r>
      <w:r w:rsidRPr="003F45CA">
        <w:rPr>
          <w:bCs/>
          <w:sz w:val="22"/>
        </w:rPr>
        <w:t xml:space="preserve"> </w:t>
      </w:r>
      <w:r w:rsidRPr="003F45CA">
        <w:rPr>
          <w:b/>
          <w:bCs/>
          <w:sz w:val="22"/>
        </w:rPr>
        <w:t>2,000</w:t>
      </w:r>
      <w:r w:rsidRPr="003F45CA">
        <w:rPr>
          <w:rFonts w:hint="eastAsia"/>
          <w:b/>
          <w:bCs/>
          <w:sz w:val="22"/>
        </w:rPr>
        <w:t>単位</w:t>
      </w:r>
      <w:r w:rsidRPr="003F45CA">
        <w:rPr>
          <w:b/>
          <w:bCs/>
          <w:sz w:val="22"/>
        </w:rPr>
        <w:t>/</w:t>
      </w:r>
      <w:r w:rsidRPr="003F45CA">
        <w:rPr>
          <w:rFonts w:hint="eastAsia"/>
          <w:b/>
          <w:bCs/>
          <w:sz w:val="22"/>
        </w:rPr>
        <w:t>月</w:t>
      </w:r>
      <w:r w:rsidRPr="003F45CA">
        <w:rPr>
          <w:rFonts w:hint="eastAsia"/>
          <w:b/>
          <w:bCs/>
          <w:color w:val="FF0000"/>
          <w:sz w:val="22"/>
        </w:rPr>
        <w:t>（新設）</w:t>
      </w:r>
    </w:p>
    <w:p w:rsidR="003F45CA" w:rsidRDefault="003F45CA" w:rsidP="0064747C">
      <w:pPr>
        <w:ind w:firstLineChars="700" w:firstLine="1540"/>
        <w:rPr>
          <w:b/>
          <w:bCs/>
          <w:color w:val="FF0000"/>
          <w:sz w:val="22"/>
        </w:rPr>
      </w:pPr>
      <w:r w:rsidRPr="003F45CA">
        <w:rPr>
          <w:rFonts w:hint="eastAsia"/>
          <w:bCs/>
          <w:sz w:val="22"/>
        </w:rPr>
        <w:t>開始月から起算して３月超６月以内の期間に行われた場合</w:t>
      </w:r>
      <w:r w:rsidRPr="003F45CA">
        <w:rPr>
          <w:bCs/>
          <w:sz w:val="22"/>
        </w:rPr>
        <w:t xml:space="preserve"> </w:t>
      </w:r>
      <w:r w:rsidRPr="003F45CA">
        <w:rPr>
          <w:b/>
          <w:bCs/>
          <w:sz w:val="22"/>
        </w:rPr>
        <w:t>1,000</w:t>
      </w:r>
      <w:r w:rsidRPr="003F45CA">
        <w:rPr>
          <w:rFonts w:hint="eastAsia"/>
          <w:b/>
          <w:bCs/>
          <w:sz w:val="22"/>
        </w:rPr>
        <w:t>単位</w:t>
      </w:r>
      <w:r w:rsidRPr="003F45CA">
        <w:rPr>
          <w:b/>
          <w:bCs/>
          <w:sz w:val="22"/>
        </w:rPr>
        <w:t>/</w:t>
      </w:r>
      <w:r w:rsidRPr="003F45CA">
        <w:rPr>
          <w:rFonts w:hint="eastAsia"/>
          <w:b/>
          <w:bCs/>
          <w:sz w:val="22"/>
        </w:rPr>
        <w:t>月</w:t>
      </w:r>
      <w:r w:rsidRPr="003F45CA">
        <w:rPr>
          <w:rFonts w:hint="eastAsia"/>
          <w:b/>
          <w:bCs/>
          <w:color w:val="FF0000"/>
          <w:sz w:val="22"/>
        </w:rPr>
        <w:t>（新設）</w:t>
      </w:r>
    </w:p>
    <w:p w:rsidR="000C0E80" w:rsidRDefault="000C0E80" w:rsidP="000C0E80">
      <w:pPr>
        <w:ind w:firstLineChars="700" w:firstLine="1546"/>
        <w:rPr>
          <w:b/>
          <w:bCs/>
          <w:color w:val="FF0000"/>
          <w:sz w:val="22"/>
        </w:rPr>
      </w:pPr>
    </w:p>
    <w:p w:rsidR="003F45CA" w:rsidRDefault="003F45CA" w:rsidP="003F45CA">
      <w:pPr>
        <w:ind w:firstLineChars="400" w:firstLine="883"/>
        <w:rPr>
          <w:b/>
          <w:bCs/>
          <w:color w:val="FF0000"/>
          <w:sz w:val="22"/>
        </w:rPr>
      </w:pPr>
    </w:p>
    <w:p w:rsidR="003F45CA" w:rsidRDefault="003F45CA" w:rsidP="003F45CA">
      <w:pPr>
        <w:rPr>
          <w:b/>
          <w:bCs/>
          <w:sz w:val="22"/>
          <w:bdr w:val="single" w:sz="4" w:space="0" w:color="auto"/>
        </w:rPr>
      </w:pPr>
      <w:r>
        <w:rPr>
          <w:rFonts w:hint="eastAsia"/>
          <w:bCs/>
          <w:sz w:val="22"/>
        </w:rPr>
        <w:t xml:space="preserve">　　　</w:t>
      </w:r>
      <w:r w:rsidRPr="003F45CA">
        <w:rPr>
          <w:rFonts w:hint="eastAsia"/>
          <w:b/>
          <w:bCs/>
          <w:sz w:val="22"/>
          <w:bdr w:val="single" w:sz="4" w:space="0" w:color="auto"/>
        </w:rPr>
        <w:t>認知症短期集中リハビリテーションの充実（通所リハ）</w:t>
      </w:r>
    </w:p>
    <w:p w:rsidR="003F45CA" w:rsidRDefault="003F45CA" w:rsidP="003F45CA">
      <w:pPr>
        <w:rPr>
          <w:bCs/>
          <w:sz w:val="22"/>
        </w:rPr>
      </w:pPr>
      <w:r>
        <w:rPr>
          <w:rFonts w:hint="eastAsia"/>
          <w:b/>
          <w:bCs/>
          <w:sz w:val="22"/>
        </w:rPr>
        <w:t xml:space="preserve">　　　</w:t>
      </w:r>
      <w:r w:rsidRPr="003F45CA">
        <w:rPr>
          <w:rFonts w:hint="eastAsia"/>
          <w:bCs/>
          <w:sz w:val="22"/>
        </w:rPr>
        <w:t>・認知症の状態に合わせた効果的な方法や介入頻度・時間を選択できる新たな報酬体系を追加。</w:t>
      </w:r>
    </w:p>
    <w:p w:rsidR="003F45CA" w:rsidRDefault="003F45CA" w:rsidP="003F45CA">
      <w:pPr>
        <w:rPr>
          <w:bCs/>
          <w:sz w:val="22"/>
        </w:rPr>
      </w:pPr>
      <w:r>
        <w:rPr>
          <w:rFonts w:hint="eastAsia"/>
          <w:bCs/>
          <w:sz w:val="22"/>
        </w:rPr>
        <w:t xml:space="preserve">　　　　　　　　　　　　　　　　　　　　　　　　</w:t>
      </w:r>
      <w:r w:rsidRPr="003F45CA">
        <w:rPr>
          <w:rFonts w:hint="eastAsia"/>
          <w:bCs/>
          <w:sz w:val="22"/>
        </w:rPr>
        <w:t>認知症短期集中ﾘﾊﾋﾞﾘﾃｰｼｮﾝ実施加算</w:t>
      </w:r>
      <w:r w:rsidRPr="003F45CA">
        <w:rPr>
          <w:bCs/>
          <w:sz w:val="22"/>
        </w:rPr>
        <w:t>(</w:t>
      </w:r>
      <w:r w:rsidRPr="003F45CA">
        <w:rPr>
          <w:rFonts w:hint="eastAsia"/>
          <w:bCs/>
          <w:sz w:val="22"/>
        </w:rPr>
        <w:t>Ⅰ</w:t>
      </w:r>
      <w:r w:rsidRPr="003F45CA">
        <w:rPr>
          <w:bCs/>
          <w:sz w:val="22"/>
        </w:rPr>
        <w:t>)</w:t>
      </w:r>
    </w:p>
    <w:p w:rsidR="003F45CA" w:rsidRDefault="003F45CA" w:rsidP="003F45CA">
      <w:pPr>
        <w:rPr>
          <w:bCs/>
          <w:sz w:val="22"/>
        </w:rPr>
      </w:pPr>
      <w:r>
        <w:rPr>
          <w:rFonts w:hint="eastAsia"/>
          <w:bCs/>
          <w:noProof/>
          <w:sz w:val="22"/>
        </w:rPr>
        <mc:AlternateContent>
          <mc:Choice Requires="wps">
            <w:drawing>
              <wp:anchor distT="0" distB="0" distL="114300" distR="114300" simplePos="0" relativeHeight="251664384" behindDoc="0" locked="0" layoutInCell="1" allowOverlap="1">
                <wp:simplePos x="0" y="0"/>
                <wp:positionH relativeFrom="column">
                  <wp:posOffset>2876550</wp:posOffset>
                </wp:positionH>
                <wp:positionV relativeFrom="paragraph">
                  <wp:posOffset>104775</wp:posOffset>
                </wp:positionV>
                <wp:extent cx="247650" cy="228600"/>
                <wp:effectExtent l="0" t="19050" r="38100" b="38100"/>
                <wp:wrapNone/>
                <wp:docPr id="3" name="右矢印 3"/>
                <wp:cNvGraphicFramePr/>
                <a:graphic xmlns:a="http://schemas.openxmlformats.org/drawingml/2006/main">
                  <a:graphicData uri="http://schemas.microsoft.com/office/word/2010/wordprocessingShape">
                    <wps:wsp>
                      <wps:cNvSpPr/>
                      <wps:spPr>
                        <a:xfrm>
                          <a:off x="0" y="0"/>
                          <a:ext cx="2476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8A09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26.5pt;margin-top:8.25pt;width:19.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" adj="11631" fillcolor="#4f81bd [3204]" strokecolor="#243f60 [1604]" strokeweight="2pt"/>
            </w:pict>
          </mc:Fallback>
        </mc:AlternateContent>
      </w:r>
      <w:r>
        <w:rPr>
          <w:rFonts w:hint="eastAsia"/>
          <w:bCs/>
          <w:sz w:val="22"/>
        </w:rPr>
        <w:t xml:space="preserve">　　　　</w:t>
      </w:r>
      <w:r w:rsidRPr="003F45CA">
        <w:rPr>
          <w:rFonts w:hint="eastAsia"/>
          <w:bCs/>
          <w:sz w:val="22"/>
        </w:rPr>
        <w:t>認知症短期集中ﾘﾊﾋﾞﾘﾃｰｼｮﾝ実施加算</w:t>
      </w:r>
      <w:r>
        <w:rPr>
          <w:rFonts w:hint="eastAsia"/>
          <w:bCs/>
          <w:sz w:val="22"/>
        </w:rPr>
        <w:t xml:space="preserve">　　　　　　　　</w:t>
      </w:r>
      <w:r w:rsidRPr="003F45CA">
        <w:rPr>
          <w:bCs/>
          <w:sz w:val="22"/>
        </w:rPr>
        <w:t>240</w:t>
      </w:r>
      <w:r w:rsidRPr="003F45CA">
        <w:rPr>
          <w:rFonts w:hint="eastAsia"/>
          <w:bCs/>
          <w:sz w:val="22"/>
        </w:rPr>
        <w:t>単位</w:t>
      </w:r>
      <w:r w:rsidRPr="003F45CA">
        <w:rPr>
          <w:bCs/>
          <w:sz w:val="22"/>
        </w:rPr>
        <w:t>/</w:t>
      </w:r>
      <w:r w:rsidRPr="003F45CA">
        <w:rPr>
          <w:rFonts w:hint="eastAsia"/>
          <w:bCs/>
          <w:sz w:val="22"/>
        </w:rPr>
        <w:t>日</w:t>
      </w:r>
    </w:p>
    <w:p w:rsidR="003F45CA" w:rsidRPr="003F45CA" w:rsidRDefault="003F45CA" w:rsidP="003F45CA">
      <w:pPr>
        <w:rPr>
          <w:bCs/>
          <w:color w:val="FF0000"/>
          <w:sz w:val="22"/>
        </w:rPr>
      </w:pPr>
      <w:r>
        <w:rPr>
          <w:rFonts w:hint="eastAsia"/>
          <w:bCs/>
          <w:sz w:val="22"/>
        </w:rPr>
        <w:t xml:space="preserve">　　　　　　　</w:t>
      </w:r>
      <w:r w:rsidRPr="003F45CA">
        <w:rPr>
          <w:bCs/>
          <w:sz w:val="22"/>
        </w:rPr>
        <w:t>240</w:t>
      </w:r>
      <w:r w:rsidRPr="003F45CA">
        <w:rPr>
          <w:rFonts w:hint="eastAsia"/>
          <w:bCs/>
          <w:sz w:val="22"/>
        </w:rPr>
        <w:t>単位</w:t>
      </w:r>
      <w:r w:rsidRPr="003F45CA">
        <w:rPr>
          <w:bCs/>
          <w:sz w:val="22"/>
        </w:rPr>
        <w:t>/</w:t>
      </w:r>
      <w:r w:rsidRPr="003F45CA">
        <w:rPr>
          <w:rFonts w:hint="eastAsia"/>
          <w:bCs/>
          <w:sz w:val="22"/>
        </w:rPr>
        <w:t>日</w:t>
      </w:r>
      <w:r>
        <w:rPr>
          <w:rFonts w:hint="eastAsia"/>
          <w:bCs/>
          <w:sz w:val="22"/>
        </w:rPr>
        <w:t xml:space="preserve">　　　　　　　　　　　　</w:t>
      </w:r>
      <w:r w:rsidRPr="003F45CA">
        <w:rPr>
          <w:rFonts w:hint="eastAsia"/>
          <w:bCs/>
          <w:sz w:val="22"/>
        </w:rPr>
        <w:t>認知症短期集中ﾘﾊﾋﾞﾘﾃｰｼｮﾝ実施加算</w:t>
      </w:r>
      <w:r w:rsidRPr="003F45CA">
        <w:rPr>
          <w:bCs/>
          <w:sz w:val="22"/>
        </w:rPr>
        <w:t>(</w:t>
      </w:r>
      <w:r w:rsidRPr="003F45CA">
        <w:rPr>
          <w:rFonts w:hint="eastAsia"/>
          <w:bCs/>
          <w:sz w:val="22"/>
        </w:rPr>
        <w:t>Ⅱ</w:t>
      </w:r>
      <w:r w:rsidRPr="003F45CA">
        <w:rPr>
          <w:bCs/>
          <w:sz w:val="22"/>
        </w:rPr>
        <w:t>)</w:t>
      </w:r>
      <w:r w:rsidRPr="008C03B8">
        <w:rPr>
          <w:b/>
          <w:bCs/>
          <w:color w:val="FF0000"/>
          <w:sz w:val="22"/>
        </w:rPr>
        <w:t>(</w:t>
      </w:r>
      <w:r w:rsidRPr="008C03B8">
        <w:rPr>
          <w:rFonts w:hint="eastAsia"/>
          <w:b/>
          <w:bCs/>
          <w:color w:val="FF0000"/>
          <w:sz w:val="22"/>
        </w:rPr>
        <w:t>新設</w:t>
      </w:r>
      <w:r w:rsidRPr="008C03B8">
        <w:rPr>
          <w:b/>
          <w:bCs/>
          <w:color w:val="FF0000"/>
          <w:sz w:val="22"/>
        </w:rPr>
        <w:t>)</w:t>
      </w:r>
    </w:p>
    <w:p w:rsidR="0064747C" w:rsidRDefault="003F45CA" w:rsidP="003F45CA">
      <w:pPr>
        <w:rPr>
          <w:b/>
          <w:bCs/>
          <w:sz w:val="22"/>
        </w:rPr>
      </w:pPr>
      <w:r>
        <w:rPr>
          <w:rFonts w:hint="eastAsia"/>
          <w:bCs/>
          <w:sz w:val="22"/>
        </w:rPr>
        <w:t xml:space="preserve">　　　　　　　　　　　　　　　　　　　　　　　　　　　　</w:t>
      </w:r>
      <w:r w:rsidRPr="003F45CA">
        <w:rPr>
          <w:b/>
          <w:bCs/>
          <w:sz w:val="22"/>
        </w:rPr>
        <w:t>1,920</w:t>
      </w:r>
      <w:r w:rsidRPr="003F45CA">
        <w:rPr>
          <w:rFonts w:hint="eastAsia"/>
          <w:b/>
          <w:bCs/>
          <w:sz w:val="22"/>
        </w:rPr>
        <w:t>単位</w:t>
      </w:r>
      <w:r w:rsidRPr="003F45CA">
        <w:rPr>
          <w:b/>
          <w:bCs/>
          <w:sz w:val="22"/>
        </w:rPr>
        <w:t>/</w:t>
      </w:r>
      <w:r w:rsidRPr="003F45CA">
        <w:rPr>
          <w:rFonts w:hint="eastAsia"/>
          <w:b/>
          <w:bCs/>
          <w:sz w:val="22"/>
        </w:rPr>
        <w:t>月</w:t>
      </w:r>
    </w:p>
    <w:p w:rsidR="008C03B8" w:rsidRDefault="008C03B8" w:rsidP="003F45CA">
      <w:pPr>
        <w:rPr>
          <w:b/>
          <w:bCs/>
          <w:sz w:val="22"/>
          <w:bdr w:val="single" w:sz="4" w:space="0" w:color="auto"/>
        </w:rPr>
      </w:pPr>
      <w:r>
        <w:rPr>
          <w:rFonts w:hint="eastAsia"/>
          <w:b/>
          <w:bCs/>
          <w:sz w:val="22"/>
        </w:rPr>
        <w:lastRenderedPageBreak/>
        <w:t xml:space="preserve">　　　</w:t>
      </w:r>
      <w:r w:rsidRPr="008C03B8">
        <w:rPr>
          <w:rFonts w:hint="eastAsia"/>
          <w:b/>
          <w:bCs/>
          <w:sz w:val="22"/>
          <w:bdr w:val="single" w:sz="4" w:space="0" w:color="auto"/>
        </w:rPr>
        <w:t>社会参加を維持できるサービス等へ移行する体制の評価（訪問リハ・通所リハ共通）</w:t>
      </w:r>
    </w:p>
    <w:p w:rsidR="008C03B8" w:rsidRPr="008C03B8" w:rsidRDefault="008C03B8" w:rsidP="008C03B8">
      <w:pPr>
        <w:rPr>
          <w:bCs/>
          <w:sz w:val="22"/>
        </w:rPr>
      </w:pPr>
      <w:r>
        <w:rPr>
          <w:rFonts w:hint="eastAsia"/>
          <w:b/>
          <w:bCs/>
          <w:sz w:val="22"/>
        </w:rPr>
        <w:t xml:space="preserve">　　　</w:t>
      </w:r>
      <w:r>
        <w:rPr>
          <w:rFonts w:hint="eastAsia"/>
          <w:bCs/>
          <w:sz w:val="22"/>
        </w:rPr>
        <w:t>・</w:t>
      </w:r>
      <w:r w:rsidRPr="008C03B8">
        <w:rPr>
          <w:rFonts w:hint="eastAsia"/>
          <w:bCs/>
          <w:sz w:val="22"/>
        </w:rPr>
        <w:t>リハビリテーションにおいて、社会参加が維持できるサービス等に移行するなど、質の高い通所・</w:t>
      </w:r>
    </w:p>
    <w:p w:rsidR="008C03B8" w:rsidRDefault="0064747C" w:rsidP="008C03B8">
      <w:pPr>
        <w:ind w:firstLineChars="400" w:firstLine="880"/>
        <w:rPr>
          <w:bCs/>
          <w:sz w:val="22"/>
        </w:rPr>
      </w:pPr>
      <w:r>
        <w:rPr>
          <w:rFonts w:hint="eastAsia"/>
          <w:bCs/>
          <w:noProof/>
          <w:sz w:val="22"/>
        </w:rPr>
        <mc:AlternateContent>
          <mc:Choice Requires="wps">
            <w:drawing>
              <wp:anchor distT="0" distB="0" distL="114300" distR="114300" simplePos="0" relativeHeight="251686912" behindDoc="0" locked="0" layoutInCell="1" allowOverlap="1" wp14:anchorId="1F61E553" wp14:editId="09A76A10">
                <wp:simplePos x="0" y="0"/>
                <wp:positionH relativeFrom="column">
                  <wp:posOffset>476250</wp:posOffset>
                </wp:positionH>
                <wp:positionV relativeFrom="paragraph">
                  <wp:posOffset>19050</wp:posOffset>
                </wp:positionV>
                <wp:extent cx="4791075" cy="752475"/>
                <wp:effectExtent l="0" t="0" r="28575" b="28575"/>
                <wp:wrapNone/>
                <wp:docPr id="17" name="角丸四角形 17"/>
                <wp:cNvGraphicFramePr/>
                <a:graphic xmlns:a="http://schemas.openxmlformats.org/drawingml/2006/main">
                  <a:graphicData uri="http://schemas.microsoft.com/office/word/2010/wordprocessingShape">
                    <wps:wsp>
                      <wps:cNvSpPr/>
                      <wps:spPr>
                        <a:xfrm>
                          <a:off x="0" y="0"/>
                          <a:ext cx="4791075" cy="75247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A385D" id="角丸四角形 17" o:spid="_x0000_s1026" style="position:absolute;left:0;text-align:left;margin-left:37.5pt;margin-top:1.5pt;width:377.2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" filled="f" strokecolor="#f79646" strokeweight="2pt"/>
            </w:pict>
          </mc:Fallback>
        </mc:AlternateContent>
      </w:r>
      <w:r w:rsidR="008C03B8" w:rsidRPr="008C03B8">
        <w:rPr>
          <w:rFonts w:hint="eastAsia"/>
          <w:bCs/>
          <w:sz w:val="22"/>
        </w:rPr>
        <w:t>訪問リハビリテーションを提供する事業所の体制を評価。</w:t>
      </w:r>
    </w:p>
    <w:p w:rsidR="008C03B8" w:rsidRPr="008C03B8" w:rsidRDefault="008C03B8" w:rsidP="008C03B8">
      <w:pPr>
        <w:ind w:firstLineChars="400" w:firstLine="880"/>
        <w:rPr>
          <w:bCs/>
          <w:sz w:val="22"/>
        </w:rPr>
      </w:pPr>
      <w:r>
        <w:rPr>
          <w:rFonts w:hint="eastAsia"/>
          <w:bCs/>
          <w:sz w:val="22"/>
        </w:rPr>
        <w:t xml:space="preserve">　</w:t>
      </w:r>
      <w:r w:rsidR="0064747C">
        <w:rPr>
          <w:rFonts w:hint="eastAsia"/>
          <w:bCs/>
          <w:sz w:val="22"/>
        </w:rPr>
        <w:t xml:space="preserve">　</w:t>
      </w:r>
      <w:r w:rsidRPr="008C03B8">
        <w:rPr>
          <w:rFonts w:hint="eastAsia"/>
          <w:bCs/>
          <w:sz w:val="22"/>
        </w:rPr>
        <w:t>訪問リハビリテーション：社会参加支援加算：</w:t>
      </w:r>
      <w:r w:rsidRPr="008C03B8">
        <w:rPr>
          <w:b/>
          <w:bCs/>
          <w:sz w:val="22"/>
        </w:rPr>
        <w:t>17</w:t>
      </w:r>
      <w:r w:rsidRPr="008C03B8">
        <w:rPr>
          <w:rFonts w:hint="eastAsia"/>
          <w:b/>
          <w:bCs/>
          <w:sz w:val="22"/>
        </w:rPr>
        <w:t>単位</w:t>
      </w:r>
      <w:r w:rsidRPr="008C03B8">
        <w:rPr>
          <w:b/>
          <w:bCs/>
          <w:sz w:val="22"/>
        </w:rPr>
        <w:t>/</w:t>
      </w:r>
      <w:r w:rsidRPr="008C03B8">
        <w:rPr>
          <w:rFonts w:hint="eastAsia"/>
          <w:b/>
          <w:bCs/>
          <w:sz w:val="22"/>
        </w:rPr>
        <w:t>日</w:t>
      </w:r>
      <w:r w:rsidRPr="008C03B8">
        <w:rPr>
          <w:rFonts w:hint="eastAsia"/>
          <w:b/>
          <w:bCs/>
          <w:color w:val="FF0000"/>
          <w:sz w:val="22"/>
        </w:rPr>
        <w:t>（新設）</w:t>
      </w:r>
    </w:p>
    <w:p w:rsidR="008C03B8" w:rsidRDefault="008C03B8" w:rsidP="0064747C">
      <w:pPr>
        <w:ind w:firstLineChars="600" w:firstLine="1320"/>
        <w:rPr>
          <w:bCs/>
          <w:color w:val="FF0000"/>
          <w:sz w:val="22"/>
        </w:rPr>
      </w:pPr>
      <w:r w:rsidRPr="008C03B8">
        <w:rPr>
          <w:rFonts w:hint="eastAsia"/>
          <w:bCs/>
          <w:sz w:val="22"/>
        </w:rPr>
        <w:t>通所リハビリテーション：社会参加支援加算：</w:t>
      </w:r>
      <w:r w:rsidRPr="008C03B8">
        <w:rPr>
          <w:b/>
          <w:bCs/>
          <w:sz w:val="22"/>
        </w:rPr>
        <w:t>12</w:t>
      </w:r>
      <w:r w:rsidRPr="008C03B8">
        <w:rPr>
          <w:rFonts w:hint="eastAsia"/>
          <w:b/>
          <w:bCs/>
          <w:sz w:val="22"/>
        </w:rPr>
        <w:t>単位</w:t>
      </w:r>
      <w:r w:rsidRPr="008C03B8">
        <w:rPr>
          <w:b/>
          <w:bCs/>
          <w:sz w:val="22"/>
        </w:rPr>
        <w:t>/</w:t>
      </w:r>
      <w:r w:rsidRPr="008C03B8">
        <w:rPr>
          <w:rFonts w:hint="eastAsia"/>
          <w:b/>
          <w:bCs/>
          <w:sz w:val="22"/>
        </w:rPr>
        <w:t>日</w:t>
      </w:r>
      <w:r w:rsidRPr="008C03B8">
        <w:rPr>
          <w:rFonts w:hint="eastAsia"/>
          <w:b/>
          <w:bCs/>
          <w:color w:val="FF0000"/>
          <w:sz w:val="22"/>
        </w:rPr>
        <w:t>（新設）</w:t>
      </w:r>
    </w:p>
    <w:p w:rsidR="008C03B8" w:rsidRDefault="008C03B8" w:rsidP="000C0E80">
      <w:pPr>
        <w:rPr>
          <w:bCs/>
          <w:color w:val="FF0000"/>
          <w:sz w:val="22"/>
        </w:rPr>
      </w:pPr>
    </w:p>
    <w:p w:rsidR="008C03B8" w:rsidRDefault="008C03B8" w:rsidP="008C03B8">
      <w:pPr>
        <w:rPr>
          <w:b/>
          <w:bCs/>
          <w:sz w:val="22"/>
          <w:bdr w:val="single" w:sz="4" w:space="0" w:color="auto"/>
        </w:rPr>
      </w:pPr>
      <w:r>
        <w:rPr>
          <w:rFonts w:hint="eastAsia"/>
          <w:bCs/>
          <w:color w:val="FF0000"/>
          <w:sz w:val="22"/>
        </w:rPr>
        <w:t xml:space="preserve">　　　</w:t>
      </w:r>
      <w:r w:rsidRPr="008C03B8">
        <w:rPr>
          <w:rFonts w:hint="eastAsia"/>
          <w:b/>
          <w:bCs/>
          <w:sz w:val="22"/>
          <w:bdr w:val="single" w:sz="4" w:space="0" w:color="auto"/>
        </w:rPr>
        <w:t>リハビリテーションマネジメントの強化（訪問リハ・通所リハ共通）</w:t>
      </w:r>
    </w:p>
    <w:p w:rsidR="008C03B8" w:rsidRPr="008C03B8" w:rsidRDefault="008C03B8" w:rsidP="008C03B8">
      <w:pPr>
        <w:rPr>
          <w:bCs/>
          <w:sz w:val="22"/>
        </w:rPr>
      </w:pPr>
      <w:r>
        <w:rPr>
          <w:rFonts w:hint="eastAsia"/>
          <w:bCs/>
          <w:sz w:val="22"/>
        </w:rPr>
        <w:t xml:space="preserve">　　　・</w:t>
      </w:r>
      <w:r w:rsidRPr="008C03B8">
        <w:rPr>
          <w:rFonts w:hint="eastAsia"/>
          <w:bCs/>
          <w:sz w:val="22"/>
        </w:rPr>
        <w:t>リハビリテーション計画の策定や活用等のプロセス管理の充実、介護支援専門員や他のサービス</w:t>
      </w:r>
    </w:p>
    <w:p w:rsidR="008C03B8" w:rsidRDefault="008C03B8" w:rsidP="00CD1F08">
      <w:pPr>
        <w:ind w:firstLineChars="400" w:firstLine="880"/>
        <w:rPr>
          <w:bCs/>
          <w:sz w:val="22"/>
        </w:rPr>
      </w:pPr>
      <w:r w:rsidRPr="008C03B8">
        <w:rPr>
          <w:rFonts w:hint="eastAsia"/>
          <w:bCs/>
          <w:sz w:val="22"/>
        </w:rPr>
        <w:t>事業所を交えた「リハビリテーション会議」の実施と情報共有の仕組みの充実を評価。</w:t>
      </w:r>
    </w:p>
    <w:p w:rsidR="00CD1F08" w:rsidRDefault="00CD1F08" w:rsidP="00CD1F08">
      <w:pPr>
        <w:ind w:firstLineChars="400" w:firstLine="880"/>
        <w:rPr>
          <w:bCs/>
          <w:sz w:val="22"/>
        </w:rPr>
      </w:pPr>
      <w:r>
        <w:rPr>
          <w:rFonts w:hint="eastAsia"/>
          <w:bCs/>
          <w:noProof/>
          <w:sz w:val="22"/>
        </w:rPr>
        <mc:AlternateContent>
          <mc:Choice Requires="wps">
            <w:drawing>
              <wp:anchor distT="0" distB="0" distL="114300" distR="114300" simplePos="0" relativeHeight="251667456" behindDoc="0" locked="0" layoutInCell="1" allowOverlap="1" wp14:anchorId="2F7D38B5" wp14:editId="71F5405B">
                <wp:simplePos x="0" y="0"/>
                <wp:positionH relativeFrom="column">
                  <wp:posOffset>3495675</wp:posOffset>
                </wp:positionH>
                <wp:positionV relativeFrom="paragraph">
                  <wp:posOffset>161925</wp:posOffset>
                </wp:positionV>
                <wp:extent cx="3238500" cy="10477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238500" cy="10477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ABC06" id="角丸四角形 5" o:spid="_x0000_s1026" style="position:absolute;left:0;text-align:left;margin-left:275.25pt;margin-top:12.75pt;width:25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" filled="f" strokecolor="#f79646" strokeweight="2pt"/>
            </w:pict>
          </mc:Fallback>
        </mc:AlternateContent>
      </w:r>
      <w:r>
        <w:rPr>
          <w:rFonts w:hint="eastAsia"/>
          <w:bCs/>
          <w:noProof/>
          <w:sz w:val="22"/>
        </w:rPr>
        <mc:AlternateContent>
          <mc:Choice Requires="wps">
            <w:drawing>
              <wp:anchor distT="0" distB="0" distL="114300" distR="114300" simplePos="0" relativeHeight="251665408" behindDoc="0" locked="0" layoutInCell="1" allowOverlap="1" wp14:anchorId="40992209" wp14:editId="4DBB8F81">
                <wp:simplePos x="0" y="0"/>
                <wp:positionH relativeFrom="column">
                  <wp:posOffset>590550</wp:posOffset>
                </wp:positionH>
                <wp:positionV relativeFrom="paragraph">
                  <wp:posOffset>209550</wp:posOffset>
                </wp:positionV>
                <wp:extent cx="2571750" cy="9525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571750" cy="9525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237111" id="角丸四角形 4" o:spid="_x0000_s1026" style="position:absolute;left:0;text-align:left;margin-left:46.5pt;margin-top:16.5pt;width:202.5pt;height: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" filled="f" strokecolor="#f79646 [3209]" strokeweight="2pt"/>
            </w:pict>
          </mc:Fallback>
        </mc:AlternateContent>
      </w:r>
      <w:r>
        <w:rPr>
          <w:rFonts w:hint="eastAsia"/>
          <w:bCs/>
          <w:sz w:val="22"/>
        </w:rPr>
        <w:t xml:space="preserve">　【訪問リハ】</w:t>
      </w:r>
    </w:p>
    <w:p w:rsidR="00CD1F08" w:rsidRPr="00CD1F08" w:rsidRDefault="00CD1F08" w:rsidP="00CD1F08">
      <w:pPr>
        <w:ind w:firstLineChars="400" w:firstLine="880"/>
        <w:rPr>
          <w:b/>
          <w:bCs/>
          <w:color w:val="FF0000"/>
          <w:sz w:val="22"/>
        </w:rPr>
      </w:pPr>
      <w:r>
        <w:rPr>
          <w:rFonts w:hint="eastAsia"/>
          <w:bCs/>
          <w:sz w:val="22"/>
        </w:rPr>
        <w:t xml:space="preserve">　　</w:t>
      </w:r>
      <w:r w:rsidRPr="00CD1F08">
        <w:rPr>
          <w:rFonts w:hint="eastAsia"/>
          <w:bCs/>
          <w:sz w:val="22"/>
        </w:rPr>
        <w:t>基本報酬のリハビリテーションマネ</w:t>
      </w:r>
      <w:r>
        <w:rPr>
          <w:rFonts w:hint="eastAsia"/>
          <w:bCs/>
          <w:sz w:val="22"/>
        </w:rPr>
        <w:t xml:space="preserve">　　　</w:t>
      </w:r>
      <w:r w:rsidRPr="00CD1F08">
        <w:rPr>
          <w:rFonts w:hint="eastAsia"/>
          <w:bCs/>
          <w:sz w:val="22"/>
        </w:rPr>
        <w:t>リハビリテーションマネジメント加算</w:t>
      </w:r>
      <w:r w:rsidRPr="00CD1F08">
        <w:rPr>
          <w:bCs/>
          <w:sz w:val="22"/>
        </w:rPr>
        <w:t>(</w:t>
      </w:r>
      <w:r w:rsidRPr="00CD1F08">
        <w:rPr>
          <w:rFonts w:hint="eastAsia"/>
          <w:bCs/>
          <w:sz w:val="22"/>
        </w:rPr>
        <w:t>Ⅰ</w:t>
      </w:r>
      <w:r w:rsidRPr="00CD1F08">
        <w:rPr>
          <w:bCs/>
          <w:sz w:val="22"/>
        </w:rPr>
        <w:t>)</w:t>
      </w:r>
      <w:r w:rsidRPr="00CD1F08">
        <w:rPr>
          <w:b/>
          <w:bCs/>
          <w:color w:val="FF0000"/>
          <w:sz w:val="22"/>
        </w:rPr>
        <w:t xml:space="preserve"> (</w:t>
      </w:r>
      <w:r w:rsidRPr="00CD1F08">
        <w:rPr>
          <w:rFonts w:hint="eastAsia"/>
          <w:b/>
          <w:bCs/>
          <w:color w:val="FF0000"/>
          <w:sz w:val="22"/>
        </w:rPr>
        <w:t>新設</w:t>
      </w:r>
      <w:r w:rsidRPr="00CD1F08">
        <w:rPr>
          <w:b/>
          <w:bCs/>
          <w:color w:val="FF0000"/>
          <w:sz w:val="22"/>
        </w:rPr>
        <w:t>)</w:t>
      </w:r>
    </w:p>
    <w:p w:rsidR="00CD1F08" w:rsidRPr="00CD1F08" w:rsidRDefault="00CD1F08" w:rsidP="00CD1F08">
      <w:pPr>
        <w:ind w:firstLineChars="600" w:firstLine="1320"/>
        <w:rPr>
          <w:bCs/>
          <w:sz w:val="22"/>
        </w:rPr>
      </w:pPr>
      <w:r>
        <w:rPr>
          <w:rFonts w:hint="eastAsia"/>
          <w:bCs/>
          <w:noProof/>
          <w:sz w:val="22"/>
        </w:rPr>
        <mc:AlternateContent>
          <mc:Choice Requires="wps">
            <w:drawing>
              <wp:anchor distT="0" distB="0" distL="114300" distR="114300" simplePos="0" relativeHeight="251669504" behindDoc="0" locked="0" layoutInCell="1" allowOverlap="1" wp14:anchorId="100A8058" wp14:editId="7DEA6371">
                <wp:simplePos x="0" y="0"/>
                <wp:positionH relativeFrom="column">
                  <wp:posOffset>3200400</wp:posOffset>
                </wp:positionH>
                <wp:positionV relativeFrom="paragraph">
                  <wp:posOffset>104775</wp:posOffset>
                </wp:positionV>
                <wp:extent cx="247650" cy="228600"/>
                <wp:effectExtent l="0" t="19050" r="38100" b="38100"/>
                <wp:wrapNone/>
                <wp:docPr id="6" name="右矢印 6"/>
                <wp:cNvGraphicFramePr/>
                <a:graphic xmlns:a="http://schemas.openxmlformats.org/drawingml/2006/main">
                  <a:graphicData uri="http://schemas.microsoft.com/office/word/2010/wordprocessingShape">
                    <wps:wsp>
                      <wps:cNvSpPr/>
                      <wps:spPr>
                        <a:xfrm>
                          <a:off x="0" y="0"/>
                          <a:ext cx="24765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A9F943" id="右矢印 6" o:spid="_x0000_s1026" type="#_x0000_t13" style="position:absolute;left:0;text-align:left;margin-left:252pt;margin-top:8.25pt;width:19.5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" adj="11631" fillcolor="#4f81bd" strokecolor="#385d8a" strokeweight="2pt"/>
            </w:pict>
          </mc:Fallback>
        </mc:AlternateContent>
      </w:r>
      <w:r w:rsidRPr="00CD1F08">
        <w:rPr>
          <w:rFonts w:hint="eastAsia"/>
          <w:bCs/>
          <w:sz w:val="22"/>
        </w:rPr>
        <w:t>ジメント相当分</w:t>
      </w:r>
      <w:r>
        <w:rPr>
          <w:rFonts w:hint="eastAsia"/>
          <w:bCs/>
          <w:sz w:val="22"/>
        </w:rPr>
        <w:t xml:space="preserve">　　　　　　　　　　　　　　　　　　　　</w:t>
      </w:r>
      <w:r w:rsidRPr="00CD1F08">
        <w:rPr>
          <w:b/>
          <w:bCs/>
          <w:sz w:val="22"/>
        </w:rPr>
        <w:t>60</w:t>
      </w:r>
      <w:r w:rsidRPr="00CD1F08">
        <w:rPr>
          <w:rFonts w:hint="eastAsia"/>
          <w:b/>
          <w:bCs/>
          <w:sz w:val="22"/>
        </w:rPr>
        <w:t>単位</w:t>
      </w:r>
      <w:r w:rsidRPr="00CD1F08">
        <w:rPr>
          <w:b/>
          <w:bCs/>
          <w:sz w:val="22"/>
        </w:rPr>
        <w:t>/</w:t>
      </w:r>
      <w:r w:rsidRPr="00CD1F08">
        <w:rPr>
          <w:rFonts w:hint="eastAsia"/>
          <w:b/>
          <w:bCs/>
          <w:sz w:val="22"/>
        </w:rPr>
        <w:t>月</w:t>
      </w:r>
    </w:p>
    <w:p w:rsidR="00CD1F08" w:rsidRPr="00CD1F08" w:rsidRDefault="00CD1F08" w:rsidP="00CD1F08">
      <w:pPr>
        <w:ind w:firstLineChars="600" w:firstLine="1320"/>
        <w:rPr>
          <w:b/>
          <w:bCs/>
          <w:color w:val="FF0000"/>
          <w:sz w:val="22"/>
        </w:rPr>
      </w:pPr>
      <w:r w:rsidRPr="00CD1F08">
        <w:rPr>
          <w:rFonts w:hint="eastAsia"/>
          <w:bCs/>
          <w:sz w:val="22"/>
        </w:rPr>
        <w:t>訪問介護との連携加算</w:t>
      </w:r>
      <w:r>
        <w:rPr>
          <w:rFonts w:hint="eastAsia"/>
          <w:bCs/>
          <w:sz w:val="22"/>
        </w:rPr>
        <w:t xml:space="preserve">　　　　　　　　　</w:t>
      </w:r>
      <w:r w:rsidRPr="00CD1F08">
        <w:rPr>
          <w:rFonts w:hint="eastAsia"/>
          <w:bCs/>
          <w:sz w:val="22"/>
        </w:rPr>
        <w:t>リハビリテーションマネジメント加算</w:t>
      </w:r>
      <w:r w:rsidRPr="00CD1F08">
        <w:rPr>
          <w:bCs/>
          <w:sz w:val="22"/>
        </w:rPr>
        <w:t>(</w:t>
      </w:r>
      <w:r w:rsidRPr="00CD1F08">
        <w:rPr>
          <w:rFonts w:hint="eastAsia"/>
          <w:bCs/>
          <w:sz w:val="22"/>
        </w:rPr>
        <w:t>Ⅱ</w:t>
      </w:r>
      <w:r w:rsidRPr="00CD1F08">
        <w:rPr>
          <w:bCs/>
          <w:sz w:val="22"/>
        </w:rPr>
        <w:t>)</w:t>
      </w:r>
      <w:r w:rsidRPr="00CD1F08">
        <w:rPr>
          <w:b/>
          <w:bCs/>
          <w:color w:val="FF0000"/>
          <w:sz w:val="22"/>
        </w:rPr>
        <w:t xml:space="preserve"> (</w:t>
      </w:r>
      <w:r w:rsidRPr="00CD1F08">
        <w:rPr>
          <w:rFonts w:hint="eastAsia"/>
          <w:b/>
          <w:bCs/>
          <w:color w:val="FF0000"/>
          <w:sz w:val="22"/>
        </w:rPr>
        <w:t>新設</w:t>
      </w:r>
      <w:r w:rsidRPr="00CD1F08">
        <w:rPr>
          <w:b/>
          <w:bCs/>
          <w:color w:val="FF0000"/>
          <w:sz w:val="22"/>
        </w:rPr>
        <w:t>)</w:t>
      </w:r>
    </w:p>
    <w:p w:rsidR="00CD1F08" w:rsidRPr="00CD1F08" w:rsidRDefault="00CD1F08" w:rsidP="0064747C">
      <w:pPr>
        <w:ind w:firstLineChars="700" w:firstLine="1540"/>
        <w:rPr>
          <w:b/>
          <w:bCs/>
          <w:sz w:val="22"/>
        </w:rPr>
      </w:pPr>
      <w:r w:rsidRPr="00CD1F08">
        <w:rPr>
          <w:bCs/>
          <w:sz w:val="22"/>
        </w:rPr>
        <w:t>300</w:t>
      </w:r>
      <w:r w:rsidRPr="00CD1F08">
        <w:rPr>
          <w:rFonts w:hint="eastAsia"/>
          <w:bCs/>
          <w:sz w:val="22"/>
        </w:rPr>
        <w:t>単位</w:t>
      </w:r>
      <w:r w:rsidRPr="00CD1F08">
        <w:rPr>
          <w:bCs/>
          <w:sz w:val="22"/>
        </w:rPr>
        <w:t>/</w:t>
      </w:r>
      <w:r w:rsidRPr="00CD1F08">
        <w:rPr>
          <w:rFonts w:hint="eastAsia"/>
          <w:bCs/>
          <w:sz w:val="22"/>
        </w:rPr>
        <w:t>回</w:t>
      </w:r>
      <w:r w:rsidRPr="00CD1F08">
        <w:rPr>
          <w:bCs/>
          <w:sz w:val="22"/>
        </w:rPr>
        <w:t>(</w:t>
      </w:r>
      <w:r w:rsidRPr="00CD1F08">
        <w:rPr>
          <w:rFonts w:hint="eastAsia"/>
          <w:bCs/>
          <w:sz w:val="22"/>
        </w:rPr>
        <w:t>３月に１回を限度</w:t>
      </w:r>
      <w:r w:rsidRPr="00CD1F08">
        <w:rPr>
          <w:bCs/>
          <w:sz w:val="22"/>
        </w:rPr>
        <w:t>)</w:t>
      </w:r>
      <w:r w:rsidR="0064747C">
        <w:rPr>
          <w:rFonts w:hint="eastAsia"/>
          <w:bCs/>
          <w:sz w:val="22"/>
        </w:rPr>
        <w:t xml:space="preserve">　　　　　　　　　　　</w:t>
      </w:r>
      <w:r>
        <w:rPr>
          <w:rFonts w:hint="eastAsia"/>
          <w:bCs/>
          <w:sz w:val="22"/>
        </w:rPr>
        <w:t xml:space="preserve">　</w:t>
      </w:r>
      <w:r w:rsidRPr="00CD1F08">
        <w:rPr>
          <w:b/>
          <w:bCs/>
          <w:sz w:val="22"/>
        </w:rPr>
        <w:t>150</w:t>
      </w:r>
      <w:r w:rsidRPr="00CD1F08">
        <w:rPr>
          <w:rFonts w:hint="eastAsia"/>
          <w:b/>
          <w:bCs/>
          <w:sz w:val="22"/>
        </w:rPr>
        <w:t>単位</w:t>
      </w:r>
      <w:r w:rsidRPr="00CD1F08">
        <w:rPr>
          <w:b/>
          <w:bCs/>
          <w:sz w:val="22"/>
        </w:rPr>
        <w:t>/</w:t>
      </w:r>
      <w:r w:rsidRPr="00CD1F08">
        <w:rPr>
          <w:rFonts w:hint="eastAsia"/>
          <w:b/>
          <w:bCs/>
          <w:sz w:val="22"/>
        </w:rPr>
        <w:t>月</w:t>
      </w:r>
    </w:p>
    <w:p w:rsidR="00CD1F08" w:rsidRDefault="00CD1F08" w:rsidP="00CD1F08">
      <w:pPr>
        <w:rPr>
          <w:bCs/>
          <w:sz w:val="22"/>
        </w:rPr>
      </w:pPr>
      <w:r>
        <w:rPr>
          <w:rFonts w:hint="eastAsia"/>
          <w:bCs/>
          <w:sz w:val="22"/>
        </w:rPr>
        <w:t xml:space="preserve">　　　　　</w:t>
      </w:r>
    </w:p>
    <w:p w:rsidR="00CD1F08" w:rsidRDefault="00261A34" w:rsidP="00CD1F08">
      <w:pPr>
        <w:ind w:firstLineChars="500" w:firstLine="1100"/>
        <w:rPr>
          <w:bCs/>
          <w:sz w:val="22"/>
        </w:rPr>
      </w:pPr>
      <w:r>
        <w:rPr>
          <w:rFonts w:hint="eastAsia"/>
          <w:bCs/>
          <w:noProof/>
          <w:sz w:val="22"/>
        </w:rPr>
        <mc:AlternateContent>
          <mc:Choice Requires="wps">
            <w:drawing>
              <wp:anchor distT="0" distB="0" distL="114300" distR="114300" simplePos="0" relativeHeight="251676672" behindDoc="0" locked="0" layoutInCell="1" allowOverlap="1" wp14:anchorId="5E10AA3D" wp14:editId="405FC47F">
                <wp:simplePos x="0" y="0"/>
                <wp:positionH relativeFrom="column">
                  <wp:posOffset>3343910</wp:posOffset>
                </wp:positionH>
                <wp:positionV relativeFrom="paragraph">
                  <wp:posOffset>219075</wp:posOffset>
                </wp:positionV>
                <wp:extent cx="182880" cy="1076325"/>
                <wp:effectExtent l="0" t="0" r="26670" b="28575"/>
                <wp:wrapNone/>
                <wp:docPr id="10" name="左中かっこ 10"/>
                <wp:cNvGraphicFramePr/>
                <a:graphic xmlns:a="http://schemas.openxmlformats.org/drawingml/2006/main">
                  <a:graphicData uri="http://schemas.microsoft.com/office/word/2010/wordprocessingShape">
                    <wps:wsp>
                      <wps:cNvSpPr/>
                      <wps:spPr>
                        <a:xfrm>
                          <a:off x="0" y="0"/>
                          <a:ext cx="182880" cy="10763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49C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263.3pt;margin-top:17.25pt;width:14.4pt;height:8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" adj="306" strokecolor="#4579b8 [3044]"/>
            </w:pict>
          </mc:Fallback>
        </mc:AlternateContent>
      </w:r>
      <w:r w:rsidR="00CD1F08">
        <w:rPr>
          <w:rFonts w:hint="eastAsia"/>
          <w:bCs/>
          <w:noProof/>
          <w:sz w:val="22"/>
        </w:rPr>
        <mc:AlternateContent>
          <mc:Choice Requires="wps">
            <w:drawing>
              <wp:anchor distT="0" distB="0" distL="114300" distR="114300" simplePos="0" relativeHeight="251671552" behindDoc="0" locked="0" layoutInCell="1" allowOverlap="1" wp14:anchorId="11896B42" wp14:editId="5FE48D61">
                <wp:simplePos x="0" y="0"/>
                <wp:positionH relativeFrom="column">
                  <wp:posOffset>590550</wp:posOffset>
                </wp:positionH>
                <wp:positionV relativeFrom="paragraph">
                  <wp:posOffset>219075</wp:posOffset>
                </wp:positionV>
                <wp:extent cx="2571750" cy="11620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571750" cy="11620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35FE" id="角丸四角形 7" o:spid="_x0000_s1026" style="position:absolute;left:0;text-align:left;margin-left:46.5pt;margin-top:17.25pt;width:202.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" filled="f" strokecolor="#f79646" strokeweight="2pt"/>
            </w:pict>
          </mc:Fallback>
        </mc:AlternateContent>
      </w:r>
      <w:r w:rsidR="00CD1F08">
        <w:rPr>
          <w:rFonts w:hint="eastAsia"/>
          <w:bCs/>
          <w:sz w:val="22"/>
        </w:rPr>
        <w:t>【通所リハ】</w:t>
      </w:r>
    </w:p>
    <w:p w:rsidR="00CD1F08" w:rsidRPr="00CD1F08" w:rsidRDefault="00CD1F08" w:rsidP="00CD1F08">
      <w:pPr>
        <w:ind w:firstLineChars="500" w:firstLine="1100"/>
        <w:rPr>
          <w:bCs/>
          <w:sz w:val="22"/>
        </w:rPr>
      </w:pPr>
      <w:r>
        <w:rPr>
          <w:rFonts w:hint="eastAsia"/>
          <w:bCs/>
          <w:noProof/>
          <w:sz w:val="22"/>
        </w:rPr>
        <mc:AlternateContent>
          <mc:Choice Requires="wps">
            <w:drawing>
              <wp:anchor distT="0" distB="0" distL="114300" distR="114300" simplePos="0" relativeHeight="251673600" behindDoc="0" locked="0" layoutInCell="1" allowOverlap="1" wp14:anchorId="330AD1E1" wp14:editId="41226C25">
                <wp:simplePos x="0" y="0"/>
                <wp:positionH relativeFrom="column">
                  <wp:posOffset>3162300</wp:posOffset>
                </wp:positionH>
                <wp:positionV relativeFrom="paragraph">
                  <wp:posOffset>104775</wp:posOffset>
                </wp:positionV>
                <wp:extent cx="247650" cy="228600"/>
                <wp:effectExtent l="0" t="19050" r="38100" b="38100"/>
                <wp:wrapNone/>
                <wp:docPr id="8" name="右矢印 8"/>
                <wp:cNvGraphicFramePr/>
                <a:graphic xmlns:a="http://schemas.openxmlformats.org/drawingml/2006/main">
                  <a:graphicData uri="http://schemas.microsoft.com/office/word/2010/wordprocessingShape">
                    <wps:wsp>
                      <wps:cNvSpPr/>
                      <wps:spPr>
                        <a:xfrm>
                          <a:off x="0" y="0"/>
                          <a:ext cx="24765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1EF03A" id="右矢印 8" o:spid="_x0000_s1026" type="#_x0000_t13" style="position:absolute;left:0;text-align:left;margin-left:249pt;margin-top:8.25pt;width:19.5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" adj="11631" fillcolor="#4f81bd" strokecolor="#385d8a" strokeweight="2pt"/>
            </w:pict>
          </mc:Fallback>
        </mc:AlternateContent>
      </w:r>
      <w:r w:rsidRPr="00CD1F08">
        <w:rPr>
          <w:rFonts w:hint="eastAsia"/>
          <w:bCs/>
          <w:sz w:val="22"/>
        </w:rPr>
        <w:t>リハビリテーションマネジメント加算</w:t>
      </w:r>
      <w:r>
        <w:rPr>
          <w:rFonts w:hint="eastAsia"/>
          <w:bCs/>
          <w:sz w:val="22"/>
        </w:rPr>
        <w:t xml:space="preserve">　　　</w:t>
      </w:r>
      <w:r w:rsidRPr="00CD1F08">
        <w:rPr>
          <w:rFonts w:hint="eastAsia"/>
          <w:bCs/>
          <w:sz w:val="22"/>
        </w:rPr>
        <w:t>リハビリテーションマネジメント加算</w:t>
      </w:r>
      <w:r w:rsidRPr="00CD1F08">
        <w:rPr>
          <w:bCs/>
          <w:sz w:val="22"/>
        </w:rPr>
        <w:t>(</w:t>
      </w:r>
      <w:r w:rsidRPr="00CD1F08">
        <w:rPr>
          <w:rFonts w:hint="eastAsia"/>
          <w:bCs/>
          <w:sz w:val="22"/>
        </w:rPr>
        <w:t>Ⅰ</w:t>
      </w:r>
      <w:r w:rsidRPr="00CD1F08">
        <w:rPr>
          <w:bCs/>
          <w:sz w:val="22"/>
        </w:rPr>
        <w:t>)</w:t>
      </w:r>
    </w:p>
    <w:p w:rsidR="00CD1F08" w:rsidRDefault="00CD1F08" w:rsidP="00CD1F08">
      <w:pPr>
        <w:ind w:firstLineChars="500" w:firstLine="1100"/>
        <w:rPr>
          <w:bCs/>
          <w:sz w:val="22"/>
        </w:rPr>
      </w:pPr>
      <w:r w:rsidRPr="00CD1F08">
        <w:rPr>
          <w:bCs/>
          <w:sz w:val="22"/>
        </w:rPr>
        <w:t>230</w:t>
      </w:r>
      <w:r w:rsidRPr="00CD1F08">
        <w:rPr>
          <w:rFonts w:hint="eastAsia"/>
          <w:bCs/>
          <w:sz w:val="22"/>
        </w:rPr>
        <w:t>単位</w:t>
      </w:r>
      <w:r w:rsidRPr="00CD1F08">
        <w:rPr>
          <w:bCs/>
          <w:sz w:val="22"/>
        </w:rPr>
        <w:t>/</w:t>
      </w:r>
      <w:r w:rsidRPr="00CD1F08">
        <w:rPr>
          <w:rFonts w:hint="eastAsia"/>
          <w:bCs/>
          <w:sz w:val="22"/>
        </w:rPr>
        <w:t>月</w:t>
      </w:r>
      <w:r>
        <w:rPr>
          <w:rFonts w:hint="eastAsia"/>
          <w:bCs/>
          <w:sz w:val="22"/>
        </w:rPr>
        <w:t xml:space="preserve">　　　　　　　　　　　　　　　　　　　　　　　</w:t>
      </w:r>
      <w:r w:rsidRPr="00CD1F08">
        <w:rPr>
          <w:bCs/>
          <w:sz w:val="22"/>
        </w:rPr>
        <w:t>230</w:t>
      </w:r>
      <w:r w:rsidRPr="00CD1F08">
        <w:rPr>
          <w:rFonts w:hint="eastAsia"/>
          <w:bCs/>
          <w:sz w:val="22"/>
        </w:rPr>
        <w:t>単位</w:t>
      </w:r>
      <w:r w:rsidRPr="00CD1F08">
        <w:rPr>
          <w:bCs/>
          <w:sz w:val="22"/>
        </w:rPr>
        <w:t>/</w:t>
      </w:r>
      <w:r w:rsidRPr="00CD1F08">
        <w:rPr>
          <w:rFonts w:hint="eastAsia"/>
          <w:bCs/>
          <w:sz w:val="22"/>
        </w:rPr>
        <w:t>月</w:t>
      </w:r>
    </w:p>
    <w:p w:rsidR="00CD1F08" w:rsidRDefault="00261A34" w:rsidP="00CD1F08">
      <w:pPr>
        <w:ind w:firstLineChars="500" w:firstLine="1100"/>
        <w:rPr>
          <w:bCs/>
          <w:sz w:val="22"/>
        </w:rPr>
      </w:pPr>
      <w:r>
        <w:rPr>
          <w:rFonts w:hint="eastAsia"/>
          <w:bCs/>
          <w:sz w:val="22"/>
        </w:rPr>
        <w:t xml:space="preserve">　　　　　　　　　　　　　　　　　　　　</w:t>
      </w:r>
      <w:r w:rsidRPr="00261A34">
        <w:rPr>
          <w:rFonts w:hint="eastAsia"/>
          <w:bCs/>
          <w:sz w:val="22"/>
        </w:rPr>
        <w:t>リハビリテーションマネジメント加算</w:t>
      </w:r>
      <w:r w:rsidRPr="00261A34">
        <w:rPr>
          <w:bCs/>
          <w:sz w:val="22"/>
        </w:rPr>
        <w:t>(</w:t>
      </w:r>
      <w:r w:rsidRPr="00261A34">
        <w:rPr>
          <w:rFonts w:hint="eastAsia"/>
          <w:bCs/>
          <w:sz w:val="22"/>
        </w:rPr>
        <w:t>Ⅱ</w:t>
      </w:r>
      <w:r w:rsidRPr="00261A34">
        <w:rPr>
          <w:bCs/>
          <w:sz w:val="22"/>
        </w:rPr>
        <w:t>)</w:t>
      </w:r>
      <w:r w:rsidRPr="00261A34">
        <w:rPr>
          <w:b/>
          <w:bCs/>
          <w:color w:val="FF0000"/>
          <w:sz w:val="22"/>
        </w:rPr>
        <w:t xml:space="preserve"> (</w:t>
      </w:r>
      <w:r w:rsidRPr="00261A34">
        <w:rPr>
          <w:rFonts w:hint="eastAsia"/>
          <w:b/>
          <w:bCs/>
          <w:color w:val="FF0000"/>
          <w:sz w:val="22"/>
        </w:rPr>
        <w:t>新設</w:t>
      </w:r>
      <w:r w:rsidRPr="00261A34">
        <w:rPr>
          <w:b/>
          <w:bCs/>
          <w:color w:val="FF0000"/>
          <w:sz w:val="22"/>
        </w:rPr>
        <w:t>)</w:t>
      </w:r>
      <w:r>
        <w:rPr>
          <w:rFonts w:hint="eastAsia"/>
          <w:bCs/>
          <w:noProof/>
          <w:sz w:val="22"/>
        </w:rPr>
        <mc:AlternateContent>
          <mc:Choice Requires="wps">
            <w:drawing>
              <wp:anchor distT="0" distB="0" distL="114300" distR="114300" simplePos="0" relativeHeight="251675648" behindDoc="0" locked="0" layoutInCell="1" allowOverlap="1" wp14:anchorId="12955B90" wp14:editId="06E64D0D">
                <wp:simplePos x="0" y="0"/>
                <wp:positionH relativeFrom="column">
                  <wp:posOffset>2726055</wp:posOffset>
                </wp:positionH>
                <wp:positionV relativeFrom="paragraph">
                  <wp:posOffset>200025</wp:posOffset>
                </wp:positionV>
                <wp:extent cx="666750" cy="228600"/>
                <wp:effectExtent l="19050" t="114300" r="0" b="114300"/>
                <wp:wrapNone/>
                <wp:docPr id="9" name="右矢印 9"/>
                <wp:cNvGraphicFramePr/>
                <a:graphic xmlns:a="http://schemas.openxmlformats.org/drawingml/2006/main">
                  <a:graphicData uri="http://schemas.microsoft.com/office/word/2010/wordprocessingShape">
                    <wps:wsp>
                      <wps:cNvSpPr/>
                      <wps:spPr>
                        <a:xfrm rot="20074707">
                          <a:off x="0" y="0"/>
                          <a:ext cx="66675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C4DF" id="右矢印 9" o:spid="_x0000_s1026" type="#_x0000_t13" style="position:absolute;left:0;text-align:left;margin-left:214.65pt;margin-top:15.75pt;width:52.5pt;height:18pt;rotation:-166602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" adj="17897" fillcolor="#4f81bd" strokecolor="#385d8a" strokeweight="2pt"/>
            </w:pict>
          </mc:Fallback>
        </mc:AlternateContent>
      </w:r>
    </w:p>
    <w:p w:rsidR="00CD1F08" w:rsidRPr="00261A34" w:rsidRDefault="00CD1F08" w:rsidP="00CD1F08">
      <w:pPr>
        <w:ind w:firstLineChars="500" w:firstLine="1100"/>
        <w:rPr>
          <w:b/>
          <w:bCs/>
          <w:sz w:val="22"/>
        </w:rPr>
      </w:pPr>
      <w:r w:rsidRPr="00CD1F08">
        <w:rPr>
          <w:rFonts w:hint="eastAsia"/>
          <w:bCs/>
          <w:sz w:val="22"/>
        </w:rPr>
        <w:t>訪問指導等加算</w:t>
      </w:r>
      <w:r w:rsidR="00261A34">
        <w:rPr>
          <w:rFonts w:hint="eastAsia"/>
          <w:bCs/>
          <w:sz w:val="22"/>
        </w:rPr>
        <w:t xml:space="preserve">　　　　　　　　　　　　　　　　</w:t>
      </w:r>
      <w:r w:rsidR="00261A34" w:rsidRPr="00261A34">
        <w:rPr>
          <w:rFonts w:hint="eastAsia"/>
          <w:bCs/>
          <w:sz w:val="22"/>
        </w:rPr>
        <w:t>開始月から６月以内</w:t>
      </w:r>
      <w:r w:rsidR="00261A34" w:rsidRPr="00261A34">
        <w:rPr>
          <w:bCs/>
          <w:sz w:val="22"/>
        </w:rPr>
        <w:t xml:space="preserve"> </w:t>
      </w:r>
      <w:r w:rsidR="00261A34" w:rsidRPr="00261A34">
        <w:rPr>
          <w:b/>
          <w:bCs/>
          <w:sz w:val="22"/>
        </w:rPr>
        <w:t>1,020</w:t>
      </w:r>
      <w:r w:rsidR="00261A34" w:rsidRPr="00261A34">
        <w:rPr>
          <w:rFonts w:hint="eastAsia"/>
          <w:b/>
          <w:bCs/>
          <w:sz w:val="22"/>
        </w:rPr>
        <w:t>単位</w:t>
      </w:r>
      <w:r w:rsidR="00261A34" w:rsidRPr="00261A34">
        <w:rPr>
          <w:b/>
          <w:bCs/>
          <w:sz w:val="22"/>
        </w:rPr>
        <w:t>/</w:t>
      </w:r>
      <w:r w:rsidR="00261A34" w:rsidRPr="00261A34">
        <w:rPr>
          <w:rFonts w:hint="eastAsia"/>
          <w:b/>
          <w:bCs/>
          <w:sz w:val="22"/>
        </w:rPr>
        <w:t>月</w:t>
      </w:r>
    </w:p>
    <w:p w:rsidR="00CD1F08" w:rsidRPr="00261A34" w:rsidRDefault="00CD1F08" w:rsidP="00CD1F08">
      <w:pPr>
        <w:ind w:firstLineChars="500" w:firstLine="1100"/>
        <w:rPr>
          <w:b/>
          <w:bCs/>
          <w:sz w:val="22"/>
        </w:rPr>
      </w:pPr>
      <w:r w:rsidRPr="00CD1F08">
        <w:rPr>
          <w:bCs/>
          <w:sz w:val="22"/>
        </w:rPr>
        <w:t>550</w:t>
      </w:r>
      <w:r w:rsidRPr="00CD1F08">
        <w:rPr>
          <w:rFonts w:hint="eastAsia"/>
          <w:bCs/>
          <w:sz w:val="22"/>
        </w:rPr>
        <w:t>単位</w:t>
      </w:r>
      <w:r w:rsidRPr="00CD1F08">
        <w:rPr>
          <w:bCs/>
          <w:sz w:val="22"/>
        </w:rPr>
        <w:t>/</w:t>
      </w:r>
      <w:r w:rsidRPr="00CD1F08">
        <w:rPr>
          <w:rFonts w:hint="eastAsia"/>
          <w:bCs/>
          <w:sz w:val="22"/>
        </w:rPr>
        <w:t>回</w:t>
      </w:r>
      <w:r w:rsidRPr="00CD1F08">
        <w:rPr>
          <w:bCs/>
          <w:sz w:val="22"/>
        </w:rPr>
        <w:t>(</w:t>
      </w:r>
      <w:r w:rsidRPr="00CD1F08">
        <w:rPr>
          <w:rFonts w:hint="eastAsia"/>
          <w:bCs/>
          <w:sz w:val="22"/>
        </w:rPr>
        <w:t>１月１回を限度</w:t>
      </w:r>
      <w:r w:rsidRPr="00CD1F08">
        <w:rPr>
          <w:bCs/>
          <w:sz w:val="22"/>
        </w:rPr>
        <w:t>)</w:t>
      </w:r>
      <w:r w:rsidR="00261A34">
        <w:rPr>
          <w:rFonts w:hint="eastAsia"/>
          <w:bCs/>
          <w:sz w:val="22"/>
        </w:rPr>
        <w:t xml:space="preserve">　　　　　　　　　　</w:t>
      </w:r>
      <w:r w:rsidR="00261A34" w:rsidRPr="00261A34">
        <w:rPr>
          <w:rFonts w:hint="eastAsia"/>
          <w:bCs/>
          <w:sz w:val="22"/>
        </w:rPr>
        <w:t>開始月から６月超</w:t>
      </w:r>
      <w:r w:rsidR="00261A34" w:rsidRPr="00261A34">
        <w:rPr>
          <w:bCs/>
          <w:sz w:val="22"/>
        </w:rPr>
        <w:t xml:space="preserve"> </w:t>
      </w:r>
      <w:r w:rsidR="00261A34" w:rsidRPr="00261A34">
        <w:rPr>
          <w:b/>
          <w:bCs/>
          <w:sz w:val="22"/>
        </w:rPr>
        <w:t>700</w:t>
      </w:r>
      <w:r w:rsidR="00261A34" w:rsidRPr="00261A34">
        <w:rPr>
          <w:rFonts w:hint="eastAsia"/>
          <w:b/>
          <w:bCs/>
          <w:sz w:val="22"/>
        </w:rPr>
        <w:t>単位</w:t>
      </w:r>
      <w:r w:rsidR="00261A34" w:rsidRPr="00261A34">
        <w:rPr>
          <w:b/>
          <w:bCs/>
          <w:sz w:val="22"/>
        </w:rPr>
        <w:t>/</w:t>
      </w:r>
      <w:r w:rsidR="00261A34" w:rsidRPr="00261A34">
        <w:rPr>
          <w:rFonts w:hint="eastAsia"/>
          <w:b/>
          <w:bCs/>
          <w:sz w:val="22"/>
        </w:rPr>
        <w:t>月</w:t>
      </w:r>
    </w:p>
    <w:p w:rsidR="00261A34" w:rsidRDefault="00261A34" w:rsidP="00420029">
      <w:pPr>
        <w:ind w:firstLineChars="100" w:firstLine="220"/>
        <w:rPr>
          <w:sz w:val="22"/>
          <w:shd w:val="pct15" w:color="auto" w:fill="FFFFFF"/>
        </w:rPr>
      </w:pPr>
    </w:p>
    <w:p w:rsidR="000C0E80" w:rsidRDefault="000C0E80" w:rsidP="00420029">
      <w:pPr>
        <w:ind w:firstLineChars="100" w:firstLine="220"/>
        <w:rPr>
          <w:sz w:val="22"/>
          <w:shd w:val="pct15" w:color="auto" w:fill="FFFFFF"/>
        </w:rPr>
      </w:pPr>
    </w:p>
    <w:p w:rsidR="00420029" w:rsidRPr="00AA652F" w:rsidRDefault="00420029" w:rsidP="00420029">
      <w:pPr>
        <w:ind w:firstLineChars="100" w:firstLine="220"/>
        <w:rPr>
          <w:sz w:val="22"/>
          <w:shd w:val="pct15" w:color="auto" w:fill="FFFFFF"/>
        </w:rPr>
      </w:pPr>
      <w:r w:rsidRPr="00AA652F">
        <w:rPr>
          <w:sz w:val="22"/>
          <w:shd w:val="pct15" w:color="auto" w:fill="FFFFFF"/>
        </w:rPr>
        <w:t>(3)</w:t>
      </w:r>
      <w:r w:rsidRPr="00AA652F">
        <w:rPr>
          <w:rFonts w:hint="eastAsia"/>
          <w:sz w:val="22"/>
          <w:shd w:val="pct15" w:color="auto" w:fill="FFFFFF"/>
        </w:rPr>
        <w:t>看取り期における対応の充実</w:t>
      </w:r>
    </w:p>
    <w:p w:rsidR="00420029" w:rsidRDefault="003F45CA" w:rsidP="00420029">
      <w:pPr>
        <w:ind w:firstLineChars="200" w:firstLine="440"/>
        <w:rPr>
          <w:sz w:val="22"/>
        </w:rPr>
      </w:pPr>
      <w:r>
        <w:rPr>
          <w:rFonts w:hint="eastAsia"/>
          <w:sz w:val="22"/>
        </w:rPr>
        <w:t>●</w:t>
      </w:r>
      <w:r w:rsidR="00420029" w:rsidRPr="00420029">
        <w:rPr>
          <w:rFonts w:hint="eastAsia"/>
          <w:sz w:val="22"/>
        </w:rPr>
        <w:t>本人及び家族の意向に基づくその人らしさを尊重したケアの実現を推進するため、本人・家族とサー</w:t>
      </w:r>
    </w:p>
    <w:p w:rsidR="00420029" w:rsidRDefault="00420029" w:rsidP="00420029">
      <w:pPr>
        <w:ind w:firstLineChars="300" w:firstLine="660"/>
        <w:rPr>
          <w:sz w:val="22"/>
        </w:rPr>
      </w:pPr>
      <w:r w:rsidRPr="00420029">
        <w:rPr>
          <w:rFonts w:hint="eastAsia"/>
          <w:sz w:val="22"/>
        </w:rPr>
        <w:t>ビス提供者の十分な意思疎通を促進する取組を評価</w:t>
      </w:r>
    </w:p>
    <w:p w:rsidR="000C0E80" w:rsidRPr="00420029" w:rsidRDefault="000C0E80" w:rsidP="00420029">
      <w:pPr>
        <w:ind w:firstLineChars="300" w:firstLine="660"/>
        <w:rPr>
          <w:sz w:val="22"/>
        </w:rPr>
      </w:pPr>
    </w:p>
    <w:p w:rsidR="00420029" w:rsidRPr="00AA652F" w:rsidRDefault="00420029" w:rsidP="00420029">
      <w:pPr>
        <w:ind w:firstLineChars="100" w:firstLine="220"/>
        <w:rPr>
          <w:sz w:val="22"/>
          <w:shd w:val="pct15" w:color="auto" w:fill="FFFFFF"/>
        </w:rPr>
      </w:pPr>
      <w:r w:rsidRPr="00AA652F">
        <w:rPr>
          <w:sz w:val="22"/>
          <w:shd w:val="pct15" w:color="auto" w:fill="FFFFFF"/>
        </w:rPr>
        <w:t>(4)</w:t>
      </w:r>
      <w:r w:rsidRPr="00AA652F">
        <w:rPr>
          <w:rFonts w:hint="eastAsia"/>
          <w:sz w:val="22"/>
          <w:shd w:val="pct15" w:color="auto" w:fill="FFFFFF"/>
        </w:rPr>
        <w:t>口腔・栄養管理に係る取組の充実</w:t>
      </w:r>
    </w:p>
    <w:p w:rsidR="00420029" w:rsidRDefault="003F45CA" w:rsidP="00420029">
      <w:pPr>
        <w:ind w:leftChars="200" w:left="640" w:hangingChars="100" w:hanging="220"/>
        <w:rPr>
          <w:sz w:val="22"/>
        </w:rPr>
      </w:pPr>
      <w:r>
        <w:rPr>
          <w:rFonts w:hint="eastAsia"/>
          <w:sz w:val="22"/>
        </w:rPr>
        <w:t>●</w:t>
      </w:r>
      <w:r w:rsidR="00420029" w:rsidRPr="00420029">
        <w:rPr>
          <w:rFonts w:hint="eastAsia"/>
          <w:sz w:val="22"/>
        </w:rPr>
        <w:t>施設等入所者が認知機能や摂食・嚥下機能の低下等により食事の経口摂取が困難となっても、自分の口から食べる楽しみを得られるよう、多職種協働による支援を充実</w:t>
      </w:r>
    </w:p>
    <w:p w:rsidR="00261A34" w:rsidRDefault="00261A34" w:rsidP="00420029">
      <w:pPr>
        <w:ind w:leftChars="200" w:left="640" w:hangingChars="100" w:hanging="220"/>
        <w:rPr>
          <w:b/>
          <w:bCs/>
          <w:sz w:val="22"/>
          <w:bdr w:val="single" w:sz="4" w:space="0" w:color="auto"/>
        </w:rPr>
      </w:pPr>
      <w:r>
        <w:rPr>
          <w:rFonts w:hint="eastAsia"/>
          <w:sz w:val="22"/>
        </w:rPr>
        <w:t xml:space="preserve">　</w:t>
      </w:r>
      <w:r w:rsidRPr="00261A34">
        <w:rPr>
          <w:rFonts w:hint="eastAsia"/>
          <w:b/>
          <w:bCs/>
          <w:sz w:val="22"/>
          <w:bdr w:val="single" w:sz="4" w:space="0" w:color="auto"/>
        </w:rPr>
        <w:t>経口維持加算の見直し</w:t>
      </w:r>
    </w:p>
    <w:p w:rsidR="00261A34" w:rsidRPr="00261A34" w:rsidRDefault="00261A34" w:rsidP="00261A34">
      <w:pPr>
        <w:ind w:leftChars="200" w:left="640" w:hangingChars="100" w:hanging="220"/>
        <w:rPr>
          <w:bCs/>
          <w:sz w:val="22"/>
        </w:rPr>
      </w:pPr>
      <w:r>
        <w:rPr>
          <w:rFonts w:hint="eastAsia"/>
          <w:bCs/>
          <w:sz w:val="22"/>
        </w:rPr>
        <w:t xml:space="preserve">　・</w:t>
      </w:r>
      <w:r w:rsidRPr="00261A34">
        <w:rPr>
          <w:rFonts w:hint="eastAsia"/>
          <w:bCs/>
          <w:sz w:val="22"/>
        </w:rPr>
        <w:t>現行のスクリーニング手法別の評価区分を廃止し、多職種による食事の観察（ミールラウンド）や</w:t>
      </w:r>
    </w:p>
    <w:p w:rsidR="00261A34" w:rsidRDefault="00261A34" w:rsidP="00261A34">
      <w:pPr>
        <w:ind w:leftChars="400" w:left="840"/>
        <w:rPr>
          <w:bCs/>
          <w:sz w:val="22"/>
        </w:rPr>
      </w:pPr>
      <w:r w:rsidRPr="00261A34">
        <w:rPr>
          <w:rFonts w:hint="eastAsia"/>
          <w:bCs/>
          <w:sz w:val="22"/>
        </w:rPr>
        <w:t>カンファレンス等の取組のプロセス及び咀嚼能力等の口腔機能を踏まえた経口維持のための支援を評価。</w:t>
      </w:r>
    </w:p>
    <w:p w:rsidR="00261A34" w:rsidRDefault="00261A34" w:rsidP="00261A34">
      <w:pPr>
        <w:ind w:leftChars="400" w:left="840"/>
        <w:rPr>
          <w:bCs/>
          <w:sz w:val="22"/>
        </w:rPr>
      </w:pPr>
      <w:r>
        <w:rPr>
          <w:rFonts w:hint="eastAsia"/>
          <w:bCs/>
          <w:noProof/>
          <w:sz w:val="22"/>
        </w:rPr>
        <mc:AlternateContent>
          <mc:Choice Requires="wps">
            <w:drawing>
              <wp:anchor distT="0" distB="0" distL="114300" distR="114300" simplePos="0" relativeHeight="251680768" behindDoc="0" locked="0" layoutInCell="1" allowOverlap="1" wp14:anchorId="305CAD2E" wp14:editId="6E6C90A7">
                <wp:simplePos x="0" y="0"/>
                <wp:positionH relativeFrom="column">
                  <wp:posOffset>2647950</wp:posOffset>
                </wp:positionH>
                <wp:positionV relativeFrom="paragraph">
                  <wp:posOffset>180975</wp:posOffset>
                </wp:positionV>
                <wp:extent cx="878205" cy="342900"/>
                <wp:effectExtent l="0" t="0" r="17145" b="19050"/>
                <wp:wrapNone/>
                <wp:docPr id="13" name="角丸四角形 13"/>
                <wp:cNvGraphicFramePr/>
                <a:graphic xmlns:a="http://schemas.openxmlformats.org/drawingml/2006/main">
                  <a:graphicData uri="http://schemas.microsoft.com/office/word/2010/wordprocessingShape">
                    <wps:wsp>
                      <wps:cNvSpPr/>
                      <wps:spPr>
                        <a:xfrm>
                          <a:off x="0" y="0"/>
                          <a:ext cx="878205" cy="34290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61A34" w:rsidRPr="00261A34" w:rsidRDefault="00261A34" w:rsidP="00261A34">
                            <w:pPr>
                              <w:jc w:val="center"/>
                              <w:rPr>
                                <w:color w:val="000000" w:themeColor="text1"/>
                              </w:rPr>
                            </w:pPr>
                            <w:r w:rsidRPr="00261A34">
                              <w:rPr>
                                <w:rFonts w:hint="eastAsia"/>
                                <w:color w:val="000000" w:themeColor="text1"/>
                              </w:rPr>
                              <w:t>再編</w:t>
                            </w:r>
                            <w:r>
                              <w:rPr>
                                <w:rFonts w:hint="eastAsia"/>
                                <w:color w:val="000000" w:themeColor="text1"/>
                              </w:rPr>
                              <w:t xml:space="preserve">・充実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CAD2E" id="角丸四角形 13" o:spid="_x0000_s1026" style="position:absolute;left:0;text-align:left;margin-left:208.5pt;margin-top:14.25pt;width:69.1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" fillcolor="#eeece1 [3214]" strokecolor="#243f60 [1604]" strokeweight="2pt">
                <v:textbox>
                  <w:txbxContent>
                    <w:p w:rsidR="00261A34" w:rsidRPr="00261A34" w:rsidRDefault="00261A34" w:rsidP="00261A34">
                      <w:pPr>
                        <w:jc w:val="center"/>
                        <w:rPr>
                          <w:color w:val="000000" w:themeColor="text1"/>
                        </w:rPr>
                      </w:pPr>
                      <w:r w:rsidRPr="00261A34">
                        <w:rPr>
                          <w:rFonts w:hint="eastAsia"/>
                          <w:color w:val="000000" w:themeColor="text1"/>
                        </w:rPr>
                        <w:t>再編</w:t>
                      </w:r>
                      <w:r>
                        <w:rPr>
                          <w:rFonts w:hint="eastAsia"/>
                          <w:color w:val="000000" w:themeColor="text1"/>
                        </w:rPr>
                        <w:t xml:space="preserve">・充実　　　</w:t>
                      </w:r>
                    </w:p>
                  </w:txbxContent>
                </v:textbox>
              </v:roundrect>
            </w:pict>
          </mc:Fallback>
        </mc:AlternateContent>
      </w:r>
      <w:r>
        <w:rPr>
          <w:rFonts w:hint="eastAsia"/>
          <w:bCs/>
          <w:noProof/>
          <w:sz w:val="22"/>
        </w:rPr>
        <mc:AlternateContent>
          <mc:Choice Requires="wps">
            <w:drawing>
              <wp:anchor distT="0" distB="0" distL="114300" distR="114300" simplePos="0" relativeHeight="251677696" behindDoc="0" locked="0" layoutInCell="1" allowOverlap="1" wp14:anchorId="328AFCF7" wp14:editId="19175D22">
                <wp:simplePos x="0" y="0"/>
                <wp:positionH relativeFrom="column">
                  <wp:posOffset>2457450</wp:posOffset>
                </wp:positionH>
                <wp:positionV relativeFrom="paragraph">
                  <wp:posOffset>85725</wp:posOffset>
                </wp:positionV>
                <wp:extent cx="85725" cy="495300"/>
                <wp:effectExtent l="0" t="0" r="28575" b="19050"/>
                <wp:wrapNone/>
                <wp:docPr id="11" name="右大かっこ 11"/>
                <wp:cNvGraphicFramePr/>
                <a:graphic xmlns:a="http://schemas.openxmlformats.org/drawingml/2006/main">
                  <a:graphicData uri="http://schemas.microsoft.com/office/word/2010/wordprocessingShape">
                    <wps:wsp>
                      <wps:cNvSpPr/>
                      <wps:spPr>
                        <a:xfrm>
                          <a:off x="0" y="0"/>
                          <a:ext cx="85725" cy="4953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CE1D7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193.5pt;margin-top:6.75pt;width:6.75pt;height: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" adj="312" strokecolor="#4579b8 [3044]"/>
            </w:pict>
          </mc:Fallback>
        </mc:AlternateContent>
      </w:r>
      <w:r w:rsidRPr="00261A34">
        <w:rPr>
          <w:rFonts w:hint="eastAsia"/>
          <w:bCs/>
          <w:sz w:val="22"/>
        </w:rPr>
        <w:t>経口維持加算</w:t>
      </w:r>
      <w:r w:rsidRPr="00261A34">
        <w:rPr>
          <w:bCs/>
          <w:sz w:val="22"/>
        </w:rPr>
        <w:t>(</w:t>
      </w:r>
      <w:r w:rsidRPr="00261A34">
        <w:rPr>
          <w:rFonts w:hint="eastAsia"/>
          <w:bCs/>
          <w:sz w:val="22"/>
        </w:rPr>
        <w:t>Ⅰ</w:t>
      </w:r>
      <w:r w:rsidRPr="00261A34">
        <w:rPr>
          <w:bCs/>
          <w:sz w:val="22"/>
        </w:rPr>
        <w:t>)</w:t>
      </w:r>
      <w:r w:rsidRPr="00261A34">
        <w:rPr>
          <w:rFonts w:hint="eastAsia"/>
          <w:bCs/>
          <w:sz w:val="22"/>
        </w:rPr>
        <w:t>：</w:t>
      </w:r>
      <w:r w:rsidRPr="00261A34">
        <w:rPr>
          <w:bCs/>
          <w:sz w:val="22"/>
        </w:rPr>
        <w:t>28</w:t>
      </w:r>
      <w:r w:rsidRPr="00261A34">
        <w:rPr>
          <w:rFonts w:hint="eastAsia"/>
          <w:bCs/>
          <w:sz w:val="22"/>
        </w:rPr>
        <w:t>単位</w:t>
      </w:r>
      <w:r w:rsidRPr="00261A34">
        <w:rPr>
          <w:bCs/>
          <w:sz w:val="22"/>
        </w:rPr>
        <w:t>/</w:t>
      </w:r>
      <w:r w:rsidRPr="00261A34">
        <w:rPr>
          <w:rFonts w:hint="eastAsia"/>
          <w:bCs/>
          <w:sz w:val="22"/>
        </w:rPr>
        <w:t>日</w:t>
      </w:r>
      <w:r>
        <w:rPr>
          <w:rFonts w:hint="eastAsia"/>
          <w:bCs/>
          <w:sz w:val="22"/>
        </w:rPr>
        <w:t xml:space="preserve">　　　　　　　　　　　　</w:t>
      </w:r>
      <w:r w:rsidRPr="00261A34">
        <w:rPr>
          <w:rFonts w:hint="eastAsia"/>
          <w:bCs/>
          <w:sz w:val="22"/>
        </w:rPr>
        <w:t>経口維持加算</w:t>
      </w:r>
      <w:r w:rsidRPr="00261A34">
        <w:rPr>
          <w:bCs/>
          <w:sz w:val="22"/>
        </w:rPr>
        <w:t>(</w:t>
      </w:r>
      <w:r w:rsidRPr="00261A34">
        <w:rPr>
          <w:rFonts w:hint="eastAsia"/>
          <w:bCs/>
          <w:sz w:val="22"/>
        </w:rPr>
        <w:t>Ⅰ</w:t>
      </w:r>
      <w:r w:rsidRPr="00261A34">
        <w:rPr>
          <w:bCs/>
          <w:sz w:val="22"/>
        </w:rPr>
        <w:t>)</w:t>
      </w:r>
      <w:r w:rsidRPr="00261A34">
        <w:rPr>
          <w:rFonts w:hint="eastAsia"/>
          <w:bCs/>
          <w:sz w:val="22"/>
        </w:rPr>
        <w:t>：</w:t>
      </w:r>
      <w:r w:rsidRPr="00261A34">
        <w:rPr>
          <w:bCs/>
          <w:sz w:val="22"/>
        </w:rPr>
        <w:t>400</w:t>
      </w:r>
      <w:r w:rsidRPr="00261A34">
        <w:rPr>
          <w:rFonts w:hint="eastAsia"/>
          <w:bCs/>
          <w:sz w:val="22"/>
        </w:rPr>
        <w:t>単位</w:t>
      </w:r>
      <w:r w:rsidRPr="00261A34">
        <w:rPr>
          <w:bCs/>
          <w:sz w:val="22"/>
        </w:rPr>
        <w:t>/</w:t>
      </w:r>
      <w:r w:rsidRPr="00261A34">
        <w:rPr>
          <w:rFonts w:hint="eastAsia"/>
          <w:bCs/>
          <w:sz w:val="22"/>
        </w:rPr>
        <w:t>月</w:t>
      </w:r>
    </w:p>
    <w:p w:rsidR="00261A34" w:rsidRDefault="00261A34" w:rsidP="00261A34">
      <w:pPr>
        <w:ind w:leftChars="400" w:left="840"/>
        <w:rPr>
          <w:bCs/>
          <w:sz w:val="22"/>
        </w:rPr>
      </w:pPr>
      <w:r>
        <w:rPr>
          <w:rFonts w:hint="eastAsia"/>
          <w:bCs/>
          <w:noProof/>
          <w:sz w:val="22"/>
        </w:rPr>
        <mc:AlternateContent>
          <mc:Choice Requires="wps">
            <w:drawing>
              <wp:anchor distT="0" distB="0" distL="114300" distR="114300" simplePos="0" relativeHeight="251679744" behindDoc="0" locked="0" layoutInCell="1" allowOverlap="1" wp14:anchorId="4483D369" wp14:editId="105237BE">
                <wp:simplePos x="0" y="0"/>
                <wp:positionH relativeFrom="column">
                  <wp:posOffset>2543175</wp:posOffset>
                </wp:positionH>
                <wp:positionV relativeFrom="paragraph">
                  <wp:posOffset>0</wp:posOffset>
                </wp:positionV>
                <wp:extent cx="1333500" cy="22860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133350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360C5" id="右矢印 12" o:spid="_x0000_s1026" type="#_x0000_t13" style="position:absolute;left:0;text-align:left;margin-left:200.25pt;margin-top:0;width:1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" adj="19749" fillcolor="#4f81bd" strokecolor="#385d8a" strokeweight="2pt"/>
            </w:pict>
          </mc:Fallback>
        </mc:AlternateContent>
      </w:r>
      <w:r>
        <w:rPr>
          <w:rFonts w:hint="eastAsia"/>
          <w:bCs/>
          <w:sz w:val="22"/>
        </w:rPr>
        <w:t xml:space="preserve">　　　　</w:t>
      </w:r>
      <w:r w:rsidRPr="00261A34">
        <w:rPr>
          <w:rFonts w:hint="eastAsia"/>
          <w:bCs/>
          <w:sz w:val="22"/>
        </w:rPr>
        <w:t>又は</w:t>
      </w:r>
      <w:r>
        <w:rPr>
          <w:rFonts w:hint="eastAsia"/>
          <w:bCs/>
          <w:sz w:val="22"/>
        </w:rPr>
        <w:t xml:space="preserve">　　　　　　　　　　　　　　　　　　　　</w:t>
      </w:r>
    </w:p>
    <w:p w:rsidR="00261A34" w:rsidRDefault="00261A34" w:rsidP="00261A34">
      <w:pPr>
        <w:ind w:leftChars="400" w:left="840"/>
        <w:rPr>
          <w:b/>
          <w:bCs/>
          <w:color w:val="FF0000"/>
          <w:sz w:val="22"/>
        </w:rPr>
      </w:pPr>
      <w:r w:rsidRPr="00261A34">
        <w:rPr>
          <w:rFonts w:hint="eastAsia"/>
          <w:bCs/>
          <w:sz w:val="22"/>
        </w:rPr>
        <w:t>経口維持加算</w:t>
      </w:r>
      <w:r w:rsidRPr="00261A34">
        <w:rPr>
          <w:bCs/>
          <w:sz w:val="22"/>
        </w:rPr>
        <w:t>(</w:t>
      </w:r>
      <w:r w:rsidRPr="00261A34">
        <w:rPr>
          <w:rFonts w:hint="eastAsia"/>
          <w:bCs/>
          <w:sz w:val="22"/>
        </w:rPr>
        <w:t>Ⅱ</w:t>
      </w:r>
      <w:r w:rsidRPr="00261A34">
        <w:rPr>
          <w:bCs/>
          <w:sz w:val="22"/>
        </w:rPr>
        <w:t>)</w:t>
      </w:r>
      <w:r w:rsidRPr="00261A34">
        <w:rPr>
          <w:rFonts w:hint="eastAsia"/>
          <w:bCs/>
          <w:sz w:val="22"/>
        </w:rPr>
        <w:t>：</w:t>
      </w:r>
      <w:r w:rsidRPr="00261A34">
        <w:rPr>
          <w:bCs/>
          <w:sz w:val="22"/>
        </w:rPr>
        <w:t xml:space="preserve"> 5</w:t>
      </w:r>
      <w:r w:rsidRPr="00261A34">
        <w:rPr>
          <w:rFonts w:hint="eastAsia"/>
          <w:bCs/>
          <w:sz w:val="22"/>
        </w:rPr>
        <w:t>単位</w:t>
      </w:r>
      <w:r w:rsidRPr="00261A34">
        <w:rPr>
          <w:bCs/>
          <w:sz w:val="22"/>
        </w:rPr>
        <w:t>/</w:t>
      </w:r>
      <w:r w:rsidRPr="00261A34">
        <w:rPr>
          <w:rFonts w:hint="eastAsia"/>
          <w:bCs/>
          <w:sz w:val="22"/>
        </w:rPr>
        <w:t>日</w:t>
      </w:r>
      <w:r>
        <w:rPr>
          <w:rFonts w:hint="eastAsia"/>
          <w:bCs/>
          <w:sz w:val="22"/>
        </w:rPr>
        <w:t xml:space="preserve">　　　　　　　　　　　　</w:t>
      </w:r>
      <w:r w:rsidRPr="00261A34">
        <w:rPr>
          <w:rFonts w:hint="eastAsia"/>
          <w:bCs/>
          <w:sz w:val="22"/>
        </w:rPr>
        <w:t>経口維持加算</w:t>
      </w:r>
      <w:r w:rsidRPr="00261A34">
        <w:rPr>
          <w:bCs/>
          <w:sz w:val="22"/>
        </w:rPr>
        <w:t>(</w:t>
      </w:r>
      <w:r w:rsidRPr="00261A34">
        <w:rPr>
          <w:rFonts w:hint="eastAsia"/>
          <w:bCs/>
          <w:sz w:val="22"/>
        </w:rPr>
        <w:t>Ⅱ</w:t>
      </w:r>
      <w:r w:rsidRPr="00261A34">
        <w:rPr>
          <w:bCs/>
          <w:sz w:val="22"/>
        </w:rPr>
        <w:t>)</w:t>
      </w:r>
      <w:r w:rsidRPr="00261A34">
        <w:rPr>
          <w:rFonts w:hint="eastAsia"/>
          <w:bCs/>
          <w:sz w:val="22"/>
        </w:rPr>
        <w:t>：</w:t>
      </w:r>
      <w:r w:rsidRPr="00261A34">
        <w:rPr>
          <w:b/>
          <w:bCs/>
          <w:sz w:val="22"/>
        </w:rPr>
        <w:t>100</w:t>
      </w:r>
      <w:r w:rsidRPr="00261A34">
        <w:rPr>
          <w:rFonts w:hint="eastAsia"/>
          <w:b/>
          <w:bCs/>
          <w:sz w:val="22"/>
        </w:rPr>
        <w:t>単位</w:t>
      </w:r>
      <w:r w:rsidRPr="00261A34">
        <w:rPr>
          <w:b/>
          <w:bCs/>
          <w:sz w:val="22"/>
        </w:rPr>
        <w:t>/</w:t>
      </w:r>
      <w:r w:rsidRPr="00261A34">
        <w:rPr>
          <w:rFonts w:hint="eastAsia"/>
          <w:b/>
          <w:bCs/>
          <w:sz w:val="22"/>
        </w:rPr>
        <w:t>月</w:t>
      </w:r>
      <w:r w:rsidRPr="00261A34">
        <w:rPr>
          <w:b/>
          <w:bCs/>
          <w:color w:val="FF0000"/>
          <w:sz w:val="22"/>
        </w:rPr>
        <w:t>(</w:t>
      </w:r>
      <w:r w:rsidRPr="00261A34">
        <w:rPr>
          <w:rFonts w:hint="eastAsia"/>
          <w:b/>
          <w:bCs/>
          <w:color w:val="FF0000"/>
          <w:sz w:val="22"/>
        </w:rPr>
        <w:t>新設</w:t>
      </w:r>
      <w:r w:rsidRPr="00261A34">
        <w:rPr>
          <w:b/>
          <w:bCs/>
          <w:color w:val="FF0000"/>
          <w:sz w:val="22"/>
        </w:rPr>
        <w:t>)</w:t>
      </w:r>
    </w:p>
    <w:p w:rsidR="00E164E4" w:rsidRDefault="00E164E4" w:rsidP="00E164E4">
      <w:pPr>
        <w:rPr>
          <w:bCs/>
          <w:color w:val="FF0000"/>
          <w:sz w:val="22"/>
        </w:rPr>
      </w:pPr>
    </w:p>
    <w:p w:rsidR="00E164E4" w:rsidRPr="00E164E4" w:rsidRDefault="00E164E4" w:rsidP="00E164E4">
      <w:pPr>
        <w:rPr>
          <w:b/>
          <w:bCs/>
          <w:sz w:val="22"/>
        </w:rPr>
      </w:pPr>
      <w:r>
        <w:rPr>
          <w:rFonts w:hint="eastAsia"/>
          <w:bCs/>
          <w:color w:val="FF0000"/>
          <w:sz w:val="22"/>
        </w:rPr>
        <w:t xml:space="preserve">　　　</w:t>
      </w:r>
      <w:r w:rsidRPr="00E164E4">
        <w:rPr>
          <w:rFonts w:hint="eastAsia"/>
          <w:b/>
          <w:bCs/>
          <w:sz w:val="22"/>
          <w:bdr w:val="single" w:sz="4" w:space="0" w:color="auto"/>
        </w:rPr>
        <w:t>経口移行加算の見直し</w:t>
      </w:r>
    </w:p>
    <w:p w:rsidR="00E164E4" w:rsidRPr="00E164E4" w:rsidRDefault="00E164E4" w:rsidP="00E164E4">
      <w:pPr>
        <w:rPr>
          <w:bCs/>
          <w:sz w:val="22"/>
        </w:rPr>
      </w:pPr>
      <w:r w:rsidRPr="00E164E4">
        <w:rPr>
          <w:rFonts w:hint="eastAsia"/>
          <w:bCs/>
          <w:sz w:val="22"/>
        </w:rPr>
        <w:t xml:space="preserve">　　　・経管栄養により栄養を摂取している入所者が経口移行するための取組として、現行の栄養管理に</w:t>
      </w:r>
    </w:p>
    <w:p w:rsidR="00E164E4" w:rsidRPr="00E164E4" w:rsidRDefault="00E164E4" w:rsidP="00E164E4">
      <w:pPr>
        <w:ind w:firstLineChars="400" w:firstLine="880"/>
        <w:rPr>
          <w:bCs/>
          <w:sz w:val="22"/>
        </w:rPr>
      </w:pPr>
      <w:r w:rsidRPr="00E164E4">
        <w:rPr>
          <w:rFonts w:hint="eastAsia"/>
          <w:bCs/>
          <w:sz w:val="22"/>
        </w:rPr>
        <w:t>加え、経口移行計画に基づき、摂食・嚥下機能面に関する支援を併せて実施（単位数は改定後も</w:t>
      </w:r>
    </w:p>
    <w:p w:rsidR="000C0E80" w:rsidRDefault="00E164E4" w:rsidP="000C0E80">
      <w:pPr>
        <w:ind w:firstLineChars="400" w:firstLine="880"/>
        <w:rPr>
          <w:bCs/>
          <w:sz w:val="22"/>
        </w:rPr>
      </w:pPr>
      <w:r w:rsidRPr="00E164E4">
        <w:rPr>
          <w:rFonts w:hint="eastAsia"/>
          <w:bCs/>
          <w:sz w:val="22"/>
        </w:rPr>
        <w:t>同様）。</w:t>
      </w:r>
    </w:p>
    <w:p w:rsidR="00E164E4" w:rsidRDefault="00E164E4" w:rsidP="00E164E4">
      <w:pPr>
        <w:rPr>
          <w:bCs/>
          <w:sz w:val="22"/>
        </w:rPr>
      </w:pPr>
      <w:r>
        <w:rPr>
          <w:rFonts w:hint="eastAsia"/>
          <w:bCs/>
          <w:sz w:val="22"/>
        </w:rPr>
        <w:lastRenderedPageBreak/>
        <w:t xml:space="preserve">　　　</w:t>
      </w:r>
      <w:r w:rsidRPr="00E164E4">
        <w:rPr>
          <w:rFonts w:hint="eastAsia"/>
          <w:b/>
          <w:bCs/>
          <w:sz w:val="22"/>
          <w:bdr w:val="single" w:sz="4" w:space="0" w:color="auto"/>
        </w:rPr>
        <w:t>療養食加算の見直し</w:t>
      </w:r>
    </w:p>
    <w:p w:rsidR="00E164E4" w:rsidRPr="00E164E4" w:rsidRDefault="00E164E4" w:rsidP="00E164E4">
      <w:pPr>
        <w:rPr>
          <w:bCs/>
          <w:sz w:val="22"/>
        </w:rPr>
      </w:pPr>
      <w:r>
        <w:rPr>
          <w:rFonts w:hint="eastAsia"/>
          <w:bCs/>
          <w:sz w:val="22"/>
        </w:rPr>
        <w:t xml:space="preserve">　　　・</w:t>
      </w:r>
      <w:r w:rsidRPr="00E164E4">
        <w:rPr>
          <w:rFonts w:hint="eastAsia"/>
          <w:bCs/>
          <w:sz w:val="22"/>
        </w:rPr>
        <w:t>入所者の摂食・嚥下機能面の取組を充実させるため、経口移行加算又は経口維持加算の算定対</w:t>
      </w:r>
    </w:p>
    <w:p w:rsidR="00E164E4" w:rsidRPr="00E164E4" w:rsidRDefault="00E164E4" w:rsidP="00E164E4">
      <w:pPr>
        <w:ind w:firstLineChars="400" w:firstLine="880"/>
        <w:rPr>
          <w:bCs/>
          <w:sz w:val="22"/>
        </w:rPr>
      </w:pPr>
      <w:r w:rsidRPr="00E164E4">
        <w:rPr>
          <w:rFonts w:hint="eastAsia"/>
          <w:bCs/>
          <w:sz w:val="22"/>
        </w:rPr>
        <w:t>象の範囲を拡大するとともに、評価を見直す。</w:t>
      </w:r>
    </w:p>
    <w:p w:rsidR="00E164E4" w:rsidRDefault="00E164E4" w:rsidP="00F7654D">
      <w:pPr>
        <w:ind w:firstLineChars="900" w:firstLine="1980"/>
        <w:rPr>
          <w:bCs/>
          <w:sz w:val="22"/>
        </w:rPr>
      </w:pPr>
      <w:r w:rsidRPr="00E164E4">
        <w:rPr>
          <w:bCs/>
          <w:sz w:val="22"/>
        </w:rPr>
        <w:t>23</w:t>
      </w:r>
      <w:r w:rsidRPr="00E164E4">
        <w:rPr>
          <w:rFonts w:hint="eastAsia"/>
          <w:bCs/>
          <w:sz w:val="22"/>
        </w:rPr>
        <w:t>単位</w:t>
      </w:r>
      <w:r w:rsidRPr="00E164E4">
        <w:rPr>
          <w:bCs/>
          <w:sz w:val="22"/>
        </w:rPr>
        <w:t>/</w:t>
      </w:r>
      <w:r w:rsidRPr="00E164E4">
        <w:rPr>
          <w:rFonts w:hint="eastAsia"/>
          <w:bCs/>
          <w:sz w:val="22"/>
        </w:rPr>
        <w:t>日</w:t>
      </w:r>
      <w:r w:rsidRPr="00E164E4">
        <w:rPr>
          <w:bCs/>
          <w:sz w:val="22"/>
        </w:rPr>
        <w:t xml:space="preserve"> </w:t>
      </w:r>
      <w:r>
        <w:rPr>
          <w:rFonts w:hint="eastAsia"/>
          <w:bCs/>
          <w:sz w:val="22"/>
        </w:rPr>
        <w:t xml:space="preserve">　　</w:t>
      </w:r>
      <w:r w:rsidRPr="00E164E4">
        <w:rPr>
          <w:rFonts w:hint="eastAsia"/>
          <w:b/>
          <w:bCs/>
          <w:noProof/>
          <w:sz w:val="28"/>
          <w:szCs w:val="28"/>
        </w:rPr>
        <w:t>→</w:t>
      </w:r>
      <w:r>
        <w:rPr>
          <w:rFonts w:hint="eastAsia"/>
          <w:bCs/>
          <w:sz w:val="22"/>
        </w:rPr>
        <w:t xml:space="preserve">　　</w:t>
      </w:r>
      <w:r w:rsidRPr="00E164E4">
        <w:rPr>
          <w:bCs/>
          <w:sz w:val="22"/>
        </w:rPr>
        <w:t>18</w:t>
      </w:r>
      <w:r w:rsidRPr="00E164E4">
        <w:rPr>
          <w:rFonts w:hint="eastAsia"/>
          <w:bCs/>
          <w:sz w:val="22"/>
        </w:rPr>
        <w:t>単位</w:t>
      </w:r>
      <w:r w:rsidRPr="00E164E4">
        <w:rPr>
          <w:bCs/>
          <w:sz w:val="22"/>
        </w:rPr>
        <w:t>/</w:t>
      </w:r>
      <w:r w:rsidRPr="00E164E4">
        <w:rPr>
          <w:rFonts w:hint="eastAsia"/>
          <w:bCs/>
          <w:sz w:val="22"/>
        </w:rPr>
        <w:t>日</w:t>
      </w:r>
    </w:p>
    <w:p w:rsidR="00E164E4" w:rsidRPr="00E164E4" w:rsidRDefault="00E164E4" w:rsidP="00E164E4">
      <w:pPr>
        <w:ind w:firstLineChars="700" w:firstLine="1540"/>
        <w:rPr>
          <w:bCs/>
          <w:sz w:val="22"/>
        </w:rPr>
      </w:pPr>
    </w:p>
    <w:p w:rsidR="00420029" w:rsidRPr="00AA652F" w:rsidRDefault="00AA652F" w:rsidP="00420029">
      <w:pPr>
        <w:pStyle w:val="a3"/>
        <w:numPr>
          <w:ilvl w:val="0"/>
          <w:numId w:val="1"/>
        </w:numPr>
        <w:ind w:leftChars="0"/>
        <w:rPr>
          <w:b/>
          <w:bCs/>
          <w:sz w:val="22"/>
        </w:rPr>
      </w:pPr>
      <w:r>
        <w:rPr>
          <w:noProof/>
          <w:sz w:val="20"/>
          <w:szCs w:val="20"/>
        </w:rPr>
        <mc:AlternateContent>
          <mc:Choice Requires="wps">
            <w:drawing>
              <wp:anchor distT="0" distB="0" distL="114300" distR="114300" simplePos="0" relativeHeight="251661312" behindDoc="0" locked="0" layoutInCell="1" allowOverlap="1" wp14:anchorId="620A4C84" wp14:editId="40265E76">
                <wp:simplePos x="0" y="0"/>
                <wp:positionH relativeFrom="column">
                  <wp:posOffset>-9525</wp:posOffset>
                </wp:positionH>
                <wp:positionV relativeFrom="paragraph">
                  <wp:posOffset>0</wp:posOffset>
                </wp:positionV>
                <wp:extent cx="2466975" cy="2095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466975" cy="209550"/>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0D82C" id="正方形/長方形 1" o:spid="_x0000_s1026" style="position:absolute;left:0;text-align:left;margin-left:-.75pt;margin-top:0;width:194.25pt;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" filled="f" strokecolor="#385d8a" strokeweight="2pt">
                <v:path arrowok="t"/>
              </v:rect>
            </w:pict>
          </mc:Fallback>
        </mc:AlternateContent>
      </w:r>
      <w:r w:rsidR="00420029" w:rsidRPr="00AA652F">
        <w:rPr>
          <w:rFonts w:hint="eastAsia"/>
          <w:b/>
          <w:bCs/>
          <w:sz w:val="22"/>
        </w:rPr>
        <w:t>介護人材確保対策の推進</w:t>
      </w:r>
    </w:p>
    <w:p w:rsidR="00420029" w:rsidRPr="00420029" w:rsidRDefault="003F45CA" w:rsidP="003F45CA">
      <w:pPr>
        <w:ind w:firstLineChars="200" w:firstLine="440"/>
        <w:rPr>
          <w:sz w:val="22"/>
        </w:rPr>
      </w:pPr>
      <w:r>
        <w:rPr>
          <w:rFonts w:hint="eastAsia"/>
          <w:sz w:val="22"/>
        </w:rPr>
        <w:t>●</w:t>
      </w:r>
      <w:r w:rsidR="00420029" w:rsidRPr="00420029">
        <w:rPr>
          <w:rFonts w:hint="eastAsia"/>
          <w:sz w:val="22"/>
        </w:rPr>
        <w:t>介護職員処遇改善加算の更なる充実</w:t>
      </w:r>
    </w:p>
    <w:p w:rsidR="00420029" w:rsidRDefault="003F45CA" w:rsidP="003F45CA">
      <w:pPr>
        <w:ind w:firstLineChars="200" w:firstLine="440"/>
        <w:rPr>
          <w:sz w:val="22"/>
        </w:rPr>
      </w:pPr>
      <w:r>
        <w:rPr>
          <w:rFonts w:hint="eastAsia"/>
          <w:sz w:val="22"/>
        </w:rPr>
        <w:t>●</w:t>
      </w:r>
      <w:r w:rsidR="00420029" w:rsidRPr="00420029">
        <w:rPr>
          <w:rFonts w:hint="eastAsia"/>
          <w:sz w:val="22"/>
        </w:rPr>
        <w:t>サービス提供体制強化加算（介護福祉士の評価）の拡大</w:t>
      </w:r>
    </w:p>
    <w:p w:rsidR="00AA652F" w:rsidRDefault="00AA652F" w:rsidP="00AA652F">
      <w:pPr>
        <w:ind w:firstLineChars="100" w:firstLine="220"/>
        <w:rPr>
          <w:sz w:val="22"/>
        </w:rPr>
      </w:pPr>
    </w:p>
    <w:p w:rsidR="00420029" w:rsidRPr="00AA652F" w:rsidRDefault="00AA652F" w:rsidP="00420029">
      <w:pPr>
        <w:pStyle w:val="a3"/>
        <w:numPr>
          <w:ilvl w:val="0"/>
          <w:numId w:val="1"/>
        </w:numPr>
        <w:ind w:leftChars="0"/>
        <w:rPr>
          <w:b/>
          <w:bCs/>
          <w:sz w:val="22"/>
        </w:rPr>
      </w:pPr>
      <w:r>
        <w:rPr>
          <w:noProof/>
          <w:sz w:val="20"/>
          <w:szCs w:val="20"/>
        </w:rPr>
        <mc:AlternateContent>
          <mc:Choice Requires="wps">
            <w:drawing>
              <wp:anchor distT="0" distB="0" distL="114300" distR="114300" simplePos="0" relativeHeight="251663360" behindDoc="0" locked="0" layoutInCell="1" allowOverlap="1" wp14:anchorId="731459C0" wp14:editId="6EC405BF">
                <wp:simplePos x="0" y="0"/>
                <wp:positionH relativeFrom="column">
                  <wp:posOffset>-9525</wp:posOffset>
                </wp:positionH>
                <wp:positionV relativeFrom="paragraph">
                  <wp:posOffset>18415</wp:posOffset>
                </wp:positionV>
                <wp:extent cx="4171950" cy="2190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171950" cy="219075"/>
                        </a:xfrm>
                        <a:prstGeom prst="rect">
                          <a:avLst/>
                        </a:prstGeom>
                        <a:no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D2A1" id="正方形/長方形 2" o:spid="_x0000_s1026" style="position:absolute;left:0;text-align:left;margin-left:-.75pt;margin-top:1.45pt;width:328.5pt;height:17.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" filled="f" strokecolor="#385d8a" strokeweight="2pt">
                <v:path arrowok="t"/>
              </v:rect>
            </w:pict>
          </mc:Fallback>
        </mc:AlternateContent>
      </w:r>
      <w:r w:rsidR="00420029" w:rsidRPr="00AA652F">
        <w:rPr>
          <w:rFonts w:hint="eastAsia"/>
          <w:b/>
          <w:bCs/>
          <w:sz w:val="22"/>
        </w:rPr>
        <w:t>サービス評価の適正化と効率的なサービス提供体制の構築</w:t>
      </w:r>
    </w:p>
    <w:p w:rsidR="00E164E4" w:rsidRDefault="003F45CA" w:rsidP="00E164E4">
      <w:pPr>
        <w:ind w:leftChars="100" w:left="210" w:firstLineChars="100" w:firstLine="220"/>
        <w:rPr>
          <w:sz w:val="22"/>
        </w:rPr>
      </w:pPr>
      <w:r>
        <w:rPr>
          <w:rFonts w:hint="eastAsia"/>
          <w:sz w:val="22"/>
        </w:rPr>
        <w:t>●</w:t>
      </w:r>
      <w:r w:rsidR="00420029">
        <w:rPr>
          <w:rFonts w:hint="eastAsia"/>
          <w:sz w:val="22"/>
        </w:rPr>
        <w:t>「</w:t>
      </w:r>
      <w:r w:rsidR="00420029" w:rsidRPr="00420029">
        <w:rPr>
          <w:rFonts w:hint="eastAsia"/>
          <w:sz w:val="22"/>
        </w:rPr>
        <w:t>骨太の方針」を踏</w:t>
      </w:r>
      <w:r w:rsidR="00E164E4">
        <w:rPr>
          <w:rFonts w:hint="eastAsia"/>
          <w:sz w:val="22"/>
        </w:rPr>
        <w:t>まえたサービスに係る評価の適正化について、各サービスの運営実態</w:t>
      </w:r>
      <w:r w:rsidR="00E164E4" w:rsidRPr="00E164E4">
        <w:rPr>
          <w:rFonts w:hint="eastAsia"/>
          <w:sz w:val="22"/>
        </w:rPr>
        <w:t>や１</w:t>
      </w:r>
      <w:r w:rsidR="00E164E4" w:rsidRPr="00E164E4">
        <w:rPr>
          <w:sz w:val="22"/>
        </w:rPr>
        <w:t>.</w:t>
      </w:r>
      <w:r w:rsidR="00E164E4" w:rsidRPr="00E164E4">
        <w:rPr>
          <w:rFonts w:hint="eastAsia"/>
          <w:sz w:val="22"/>
        </w:rPr>
        <w:t>及び</w:t>
      </w:r>
    </w:p>
    <w:p w:rsidR="00420029" w:rsidRPr="00420029" w:rsidRDefault="00E164E4" w:rsidP="00E164E4">
      <w:pPr>
        <w:ind w:leftChars="100" w:left="210" w:firstLineChars="200" w:firstLine="440"/>
        <w:rPr>
          <w:sz w:val="22"/>
        </w:rPr>
      </w:pPr>
      <w:r w:rsidRPr="00E164E4">
        <w:rPr>
          <w:rFonts w:hint="eastAsia"/>
          <w:sz w:val="22"/>
        </w:rPr>
        <w:t>２</w:t>
      </w:r>
      <w:r w:rsidRPr="00E164E4">
        <w:rPr>
          <w:sz w:val="22"/>
        </w:rPr>
        <w:t>.</w:t>
      </w:r>
      <w:r w:rsidRPr="00E164E4">
        <w:rPr>
          <w:rFonts w:hint="eastAsia"/>
          <w:sz w:val="22"/>
        </w:rPr>
        <w:t>も勘案しつつ実施</w:t>
      </w:r>
    </w:p>
    <w:p w:rsidR="00420029" w:rsidRPr="00420029" w:rsidRDefault="003F45CA" w:rsidP="003F45CA">
      <w:pPr>
        <w:ind w:firstLineChars="200" w:firstLine="440"/>
        <w:rPr>
          <w:sz w:val="22"/>
        </w:rPr>
      </w:pPr>
      <w:r>
        <w:rPr>
          <w:rFonts w:hint="eastAsia"/>
          <w:sz w:val="22"/>
        </w:rPr>
        <w:t>●</w:t>
      </w:r>
      <w:r w:rsidR="00420029" w:rsidRPr="00420029">
        <w:rPr>
          <w:rFonts w:hint="eastAsia"/>
          <w:sz w:val="22"/>
        </w:rPr>
        <w:t>集合住宅へのサービス提供の適正化（事業所と同一建物に居住する減算の適用範囲を拡大）</w:t>
      </w:r>
    </w:p>
    <w:p w:rsidR="003F45CA" w:rsidRDefault="003F45CA" w:rsidP="003F45CA">
      <w:pPr>
        <w:ind w:leftChars="200" w:left="420"/>
        <w:rPr>
          <w:sz w:val="22"/>
        </w:rPr>
      </w:pPr>
      <w:r>
        <w:rPr>
          <w:rFonts w:hint="eastAsia"/>
          <w:sz w:val="22"/>
        </w:rPr>
        <w:t>●</w:t>
      </w:r>
      <w:r w:rsidR="00420029" w:rsidRPr="00420029">
        <w:rPr>
          <w:rFonts w:hint="eastAsia"/>
          <w:sz w:val="22"/>
        </w:rPr>
        <w:t>看護職員の効率的な活用の観点等から、人員配置の見直し等を実施（通所介護、小規模多機能型居宅</w:t>
      </w:r>
    </w:p>
    <w:p w:rsidR="00420029" w:rsidRDefault="00420029" w:rsidP="003F45CA">
      <w:pPr>
        <w:ind w:leftChars="200" w:left="420" w:firstLineChars="100" w:firstLine="220"/>
        <w:rPr>
          <w:sz w:val="22"/>
        </w:rPr>
      </w:pPr>
      <w:r w:rsidRPr="00420029">
        <w:rPr>
          <w:rFonts w:hint="eastAsia"/>
          <w:sz w:val="22"/>
        </w:rPr>
        <w:t>介護</w:t>
      </w:r>
      <w:r w:rsidRPr="00420029">
        <w:rPr>
          <w:sz w:val="22"/>
        </w:rPr>
        <w:t xml:space="preserve"> </w:t>
      </w:r>
      <w:r w:rsidRPr="00420029">
        <w:rPr>
          <w:rFonts w:hint="eastAsia"/>
          <w:sz w:val="22"/>
        </w:rPr>
        <w:t>等）</w:t>
      </w:r>
    </w:p>
    <w:p w:rsidR="00420029" w:rsidRDefault="0064747C" w:rsidP="00747836">
      <w:pPr>
        <w:rPr>
          <w:b/>
          <w:bCs/>
          <w:sz w:val="22"/>
          <w:bdr w:val="single" w:sz="4" w:space="0" w:color="auto"/>
        </w:rPr>
      </w:pPr>
      <w:r>
        <w:rPr>
          <w:rFonts w:hint="eastAsia"/>
          <w:sz w:val="22"/>
        </w:rPr>
        <w:t xml:space="preserve">　　</w:t>
      </w:r>
      <w:r w:rsidRPr="0064747C">
        <w:rPr>
          <w:rFonts w:hint="eastAsia"/>
          <w:b/>
          <w:bCs/>
          <w:sz w:val="22"/>
          <w:bdr w:val="single" w:sz="4" w:space="0" w:color="auto"/>
        </w:rPr>
        <w:t>報酬の体系化・適正化と運営の効率化</w:t>
      </w:r>
    </w:p>
    <w:p w:rsidR="0064747C" w:rsidRPr="0064747C" w:rsidRDefault="0064747C" w:rsidP="0064747C">
      <w:pPr>
        <w:rPr>
          <w:bCs/>
          <w:sz w:val="22"/>
        </w:rPr>
      </w:pPr>
      <w:r>
        <w:rPr>
          <w:rFonts w:hint="eastAsia"/>
          <w:bCs/>
          <w:sz w:val="22"/>
        </w:rPr>
        <w:t xml:space="preserve">　　・</w:t>
      </w:r>
      <w:r w:rsidRPr="0064747C">
        <w:rPr>
          <w:rFonts w:hint="eastAsia"/>
          <w:bCs/>
          <w:sz w:val="22"/>
        </w:rPr>
        <w:t>訪問リハビリテーションにおける身体機能の回復を目的とした短期集中リハビリテーション実施加</w:t>
      </w:r>
    </w:p>
    <w:p w:rsidR="0064747C" w:rsidRDefault="0064747C" w:rsidP="0064747C">
      <w:pPr>
        <w:ind w:firstLineChars="300" w:firstLine="660"/>
        <w:rPr>
          <w:bCs/>
          <w:sz w:val="22"/>
        </w:rPr>
      </w:pPr>
      <w:r>
        <w:rPr>
          <w:rFonts w:hint="eastAsia"/>
          <w:bCs/>
          <w:noProof/>
          <w:sz w:val="22"/>
        </w:rPr>
        <mc:AlternateContent>
          <mc:Choice Requires="wps">
            <w:drawing>
              <wp:anchor distT="0" distB="0" distL="114300" distR="114300" simplePos="0" relativeHeight="251691008" behindDoc="0" locked="0" layoutInCell="1" allowOverlap="1" wp14:anchorId="56161E02" wp14:editId="298A27C4">
                <wp:simplePos x="0" y="0"/>
                <wp:positionH relativeFrom="column">
                  <wp:posOffset>409575</wp:posOffset>
                </wp:positionH>
                <wp:positionV relativeFrom="paragraph">
                  <wp:posOffset>219075</wp:posOffset>
                </wp:positionV>
                <wp:extent cx="5972175" cy="96202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5972175" cy="962025"/>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A6F44" id="角丸四角形 20" o:spid="_x0000_s1026" style="position:absolute;left:0;text-align:left;margin-left:32.25pt;margin-top:17.25pt;width:470.25pt;height:7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" filled="f" strokecolor="#f79646" strokeweight="2pt"/>
            </w:pict>
          </mc:Fallback>
        </mc:AlternateContent>
      </w:r>
      <w:r w:rsidRPr="0064747C">
        <w:rPr>
          <w:rFonts w:hint="eastAsia"/>
          <w:bCs/>
          <w:sz w:val="22"/>
        </w:rPr>
        <w:t>算について、早期かつ集中的な介入を行う部分の評価を平準化し、見直す。</w:t>
      </w:r>
    </w:p>
    <w:p w:rsidR="0064747C" w:rsidRPr="0064747C" w:rsidRDefault="0064747C" w:rsidP="0064747C">
      <w:pPr>
        <w:ind w:firstLineChars="300" w:firstLine="660"/>
        <w:rPr>
          <w:bCs/>
          <w:sz w:val="22"/>
        </w:rPr>
      </w:pPr>
      <w:r>
        <w:rPr>
          <w:rFonts w:hint="eastAsia"/>
          <w:bCs/>
          <w:sz w:val="22"/>
        </w:rPr>
        <w:t xml:space="preserve">　</w:t>
      </w:r>
      <w:r w:rsidRPr="0064747C">
        <w:rPr>
          <w:rFonts w:hint="eastAsia"/>
          <w:bCs/>
          <w:sz w:val="22"/>
        </w:rPr>
        <w:t>退院（所）日又は認定日から起算して</w:t>
      </w:r>
    </w:p>
    <w:p w:rsidR="0064747C" w:rsidRDefault="0064747C" w:rsidP="0064747C">
      <w:pPr>
        <w:ind w:firstLineChars="500" w:firstLine="1100"/>
        <w:rPr>
          <w:bCs/>
          <w:sz w:val="22"/>
        </w:rPr>
      </w:pPr>
      <w:r>
        <w:rPr>
          <w:rFonts w:hint="eastAsia"/>
          <w:bCs/>
          <w:noProof/>
          <w:sz w:val="22"/>
        </w:rPr>
        <mc:AlternateContent>
          <mc:Choice Requires="wps">
            <w:drawing>
              <wp:anchor distT="0" distB="0" distL="114300" distR="114300" simplePos="0" relativeHeight="251688960" behindDoc="0" locked="0" layoutInCell="1" allowOverlap="1" wp14:anchorId="72833D61" wp14:editId="2FD694C5">
                <wp:simplePos x="0" y="0"/>
                <wp:positionH relativeFrom="column">
                  <wp:posOffset>3286125</wp:posOffset>
                </wp:positionH>
                <wp:positionV relativeFrom="paragraph">
                  <wp:posOffset>85725</wp:posOffset>
                </wp:positionV>
                <wp:extent cx="247650" cy="228600"/>
                <wp:effectExtent l="0" t="19050" r="38100" b="38100"/>
                <wp:wrapNone/>
                <wp:docPr id="19" name="右矢印 19"/>
                <wp:cNvGraphicFramePr/>
                <a:graphic xmlns:a="http://schemas.openxmlformats.org/drawingml/2006/main">
                  <a:graphicData uri="http://schemas.microsoft.com/office/word/2010/wordprocessingShape">
                    <wps:wsp>
                      <wps:cNvSpPr/>
                      <wps:spPr>
                        <a:xfrm>
                          <a:off x="0" y="0"/>
                          <a:ext cx="24765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2B9D61" id="右矢印 19" o:spid="_x0000_s1026" type="#_x0000_t13" style="position:absolute;left:0;text-align:left;margin-left:258.75pt;margin-top:6.75pt;width:19.5pt;height:1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" adj="11631" fillcolor="#4f81bd" strokecolor="#385d8a" strokeweight="2pt"/>
            </w:pict>
          </mc:Fallback>
        </mc:AlternateContent>
      </w:r>
      <w:r w:rsidRPr="0064747C">
        <w:rPr>
          <w:rFonts w:hint="eastAsia"/>
          <w:bCs/>
          <w:sz w:val="22"/>
        </w:rPr>
        <w:t>１月以内</w:t>
      </w:r>
      <w:r w:rsidRPr="0064747C">
        <w:rPr>
          <w:bCs/>
          <w:sz w:val="22"/>
        </w:rPr>
        <w:t xml:space="preserve"> 340</w:t>
      </w:r>
      <w:r w:rsidRPr="0064747C">
        <w:rPr>
          <w:rFonts w:hint="eastAsia"/>
          <w:bCs/>
          <w:sz w:val="22"/>
        </w:rPr>
        <w:t>単位</w:t>
      </w:r>
      <w:r w:rsidRPr="0064747C">
        <w:rPr>
          <w:bCs/>
          <w:sz w:val="22"/>
        </w:rPr>
        <w:t>/</w:t>
      </w:r>
      <w:r w:rsidRPr="0064747C">
        <w:rPr>
          <w:rFonts w:hint="eastAsia"/>
          <w:bCs/>
          <w:sz w:val="22"/>
        </w:rPr>
        <w:t>日</w:t>
      </w:r>
      <w:r>
        <w:rPr>
          <w:rFonts w:hint="eastAsia"/>
          <w:bCs/>
          <w:sz w:val="22"/>
        </w:rPr>
        <w:t xml:space="preserve">　　　　　　　　　　　　</w:t>
      </w:r>
      <w:r w:rsidRPr="0064747C">
        <w:rPr>
          <w:rFonts w:hint="eastAsia"/>
          <w:bCs/>
          <w:sz w:val="22"/>
        </w:rPr>
        <w:t>退院（所）日又は認定日から起算して</w:t>
      </w:r>
    </w:p>
    <w:p w:rsidR="0064747C" w:rsidRPr="0064747C" w:rsidRDefault="0064747C" w:rsidP="0064747C">
      <w:pPr>
        <w:ind w:firstLineChars="400" w:firstLine="880"/>
        <w:rPr>
          <w:sz w:val="22"/>
        </w:rPr>
      </w:pPr>
      <w:r w:rsidRPr="0064747C">
        <w:rPr>
          <w:rFonts w:hint="eastAsia"/>
          <w:sz w:val="22"/>
        </w:rPr>
        <w:t>退院（所）日又は認定日から起算して</w:t>
      </w:r>
      <w:r>
        <w:rPr>
          <w:rFonts w:hint="eastAsia"/>
          <w:sz w:val="22"/>
        </w:rPr>
        <w:t xml:space="preserve">　　　　　　　</w:t>
      </w:r>
      <w:r w:rsidRPr="0064747C">
        <w:rPr>
          <w:rFonts w:hint="eastAsia"/>
          <w:sz w:val="22"/>
        </w:rPr>
        <w:t>３月以内</w:t>
      </w:r>
      <w:r w:rsidRPr="0064747C">
        <w:rPr>
          <w:sz w:val="22"/>
        </w:rPr>
        <w:t xml:space="preserve"> 200</w:t>
      </w:r>
      <w:r w:rsidRPr="0064747C">
        <w:rPr>
          <w:rFonts w:hint="eastAsia"/>
          <w:sz w:val="22"/>
        </w:rPr>
        <w:t>単位</w:t>
      </w:r>
      <w:r w:rsidRPr="0064747C">
        <w:rPr>
          <w:sz w:val="22"/>
        </w:rPr>
        <w:t>/</w:t>
      </w:r>
      <w:r w:rsidRPr="0064747C">
        <w:rPr>
          <w:rFonts w:hint="eastAsia"/>
          <w:sz w:val="22"/>
        </w:rPr>
        <w:t>日</w:t>
      </w:r>
    </w:p>
    <w:p w:rsidR="0064747C" w:rsidRDefault="0064747C" w:rsidP="0064747C">
      <w:pPr>
        <w:ind w:firstLineChars="500" w:firstLine="1100"/>
        <w:rPr>
          <w:sz w:val="22"/>
        </w:rPr>
      </w:pPr>
      <w:r w:rsidRPr="0064747C">
        <w:rPr>
          <w:rFonts w:hint="eastAsia"/>
          <w:sz w:val="22"/>
        </w:rPr>
        <w:t>１月超３月以内</w:t>
      </w:r>
      <w:r w:rsidRPr="0064747C">
        <w:rPr>
          <w:sz w:val="22"/>
        </w:rPr>
        <w:t xml:space="preserve"> 200</w:t>
      </w:r>
      <w:r w:rsidRPr="0064747C">
        <w:rPr>
          <w:rFonts w:hint="eastAsia"/>
          <w:sz w:val="22"/>
        </w:rPr>
        <w:t>単位</w:t>
      </w:r>
      <w:r w:rsidRPr="0064747C">
        <w:rPr>
          <w:sz w:val="22"/>
        </w:rPr>
        <w:t>/</w:t>
      </w:r>
      <w:r w:rsidRPr="0064747C">
        <w:rPr>
          <w:rFonts w:hint="eastAsia"/>
          <w:sz w:val="22"/>
        </w:rPr>
        <w:t>日</w:t>
      </w:r>
    </w:p>
    <w:p w:rsidR="0064747C" w:rsidRDefault="0064747C" w:rsidP="0064747C">
      <w:pPr>
        <w:rPr>
          <w:sz w:val="22"/>
        </w:rPr>
      </w:pPr>
      <w:r>
        <w:rPr>
          <w:rFonts w:hint="eastAsia"/>
          <w:sz w:val="22"/>
        </w:rPr>
        <w:t xml:space="preserve">　　　</w:t>
      </w:r>
    </w:p>
    <w:p w:rsidR="0064747C" w:rsidRDefault="0064747C" w:rsidP="0064747C">
      <w:pPr>
        <w:rPr>
          <w:bCs/>
          <w:sz w:val="22"/>
        </w:rPr>
      </w:pPr>
      <w:r>
        <w:rPr>
          <w:rFonts w:hint="eastAsia"/>
          <w:sz w:val="22"/>
        </w:rPr>
        <w:t xml:space="preserve">　　</w:t>
      </w:r>
      <w:r w:rsidRPr="0064747C">
        <w:rPr>
          <w:rFonts w:hint="eastAsia"/>
          <w:b/>
          <w:bCs/>
          <w:sz w:val="22"/>
          <w:bdr w:val="single" w:sz="4" w:space="0" w:color="auto"/>
        </w:rPr>
        <w:t>訪問看護ステーションにおけるリハビリテーションの見直し</w:t>
      </w:r>
    </w:p>
    <w:p w:rsidR="0064747C" w:rsidRPr="0064747C" w:rsidRDefault="0064747C" w:rsidP="0064747C">
      <w:pPr>
        <w:rPr>
          <w:bCs/>
          <w:sz w:val="22"/>
        </w:rPr>
      </w:pPr>
      <w:r>
        <w:rPr>
          <w:rFonts w:hint="eastAsia"/>
          <w:bCs/>
          <w:sz w:val="22"/>
        </w:rPr>
        <w:t xml:space="preserve">　　・</w:t>
      </w:r>
      <w:r w:rsidRPr="0064747C">
        <w:rPr>
          <w:rFonts w:hint="eastAsia"/>
          <w:bCs/>
          <w:sz w:val="22"/>
        </w:rPr>
        <w:t>訪問看護ステーションからの理学療法士等の訪問と、訪問リハビリテーションのサービス提供実態</w:t>
      </w:r>
    </w:p>
    <w:p w:rsidR="0064747C" w:rsidRPr="0064747C" w:rsidRDefault="0064747C" w:rsidP="0064747C">
      <w:pPr>
        <w:ind w:firstLineChars="300" w:firstLine="660"/>
        <w:rPr>
          <w:bCs/>
          <w:sz w:val="22"/>
        </w:rPr>
      </w:pPr>
      <w:r w:rsidRPr="0064747C">
        <w:rPr>
          <w:rFonts w:hint="eastAsia"/>
          <w:bCs/>
          <w:sz w:val="22"/>
        </w:rPr>
        <w:t>について、利用者の年齢や性別、要介護度、プログラム内容等が類似であることを踏まえて、基本</w:t>
      </w:r>
    </w:p>
    <w:p w:rsidR="0064747C" w:rsidRDefault="00B07CEC" w:rsidP="0064747C">
      <w:pPr>
        <w:ind w:firstLineChars="300" w:firstLine="660"/>
        <w:rPr>
          <w:bCs/>
          <w:sz w:val="22"/>
        </w:rPr>
      </w:pPr>
      <w:r>
        <w:rPr>
          <w:rFonts w:hint="eastAsia"/>
          <w:bCs/>
          <w:noProof/>
          <w:sz w:val="22"/>
        </w:rPr>
        <mc:AlternateContent>
          <mc:Choice Requires="wps">
            <w:drawing>
              <wp:anchor distT="0" distB="0" distL="114300" distR="114300" simplePos="0" relativeHeight="251695104" behindDoc="0" locked="0" layoutInCell="1" allowOverlap="1" wp14:anchorId="5798A113" wp14:editId="15684566">
                <wp:simplePos x="0" y="0"/>
                <wp:positionH relativeFrom="column">
                  <wp:posOffset>466725</wp:posOffset>
                </wp:positionH>
                <wp:positionV relativeFrom="paragraph">
                  <wp:posOffset>200025</wp:posOffset>
                </wp:positionV>
                <wp:extent cx="6391275" cy="51435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6391275" cy="51435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C6DB6" id="角丸四角形 24" o:spid="_x0000_s1026" style="position:absolute;left:0;text-align:left;margin-left:36.75pt;margin-top:15.75pt;width:503.2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" filled="f" strokecolor="#f79646" strokeweight="2pt"/>
            </w:pict>
          </mc:Fallback>
        </mc:AlternateContent>
      </w:r>
      <w:r w:rsidR="0064747C" w:rsidRPr="0064747C">
        <w:rPr>
          <w:rFonts w:hint="eastAsia"/>
          <w:bCs/>
          <w:sz w:val="22"/>
        </w:rPr>
        <w:t>的な報酬の整合を図る。</w:t>
      </w:r>
    </w:p>
    <w:p w:rsidR="0064747C" w:rsidRPr="0064747C" w:rsidRDefault="00B07CEC" w:rsidP="00B07CEC">
      <w:pPr>
        <w:ind w:firstLineChars="300" w:firstLine="660"/>
        <w:rPr>
          <w:bCs/>
          <w:noProof/>
          <w:sz w:val="22"/>
        </w:rPr>
      </w:pPr>
      <w:r>
        <w:rPr>
          <w:rFonts w:hint="eastAsia"/>
          <w:bCs/>
          <w:noProof/>
          <w:sz w:val="22"/>
        </w:rPr>
        <mc:AlternateContent>
          <mc:Choice Requires="wps">
            <w:drawing>
              <wp:anchor distT="0" distB="0" distL="114300" distR="114300" simplePos="0" relativeHeight="251693056" behindDoc="0" locked="0" layoutInCell="1" allowOverlap="1" wp14:anchorId="6BD7FA95" wp14:editId="57B50BF5">
                <wp:simplePos x="0" y="0"/>
                <wp:positionH relativeFrom="column">
                  <wp:posOffset>2724150</wp:posOffset>
                </wp:positionH>
                <wp:positionV relativeFrom="paragraph">
                  <wp:posOffset>95250</wp:posOffset>
                </wp:positionV>
                <wp:extent cx="247650" cy="228600"/>
                <wp:effectExtent l="0" t="19050" r="38100" b="38100"/>
                <wp:wrapNone/>
                <wp:docPr id="23" name="右矢印 23"/>
                <wp:cNvGraphicFramePr/>
                <a:graphic xmlns:a="http://schemas.openxmlformats.org/drawingml/2006/main">
                  <a:graphicData uri="http://schemas.microsoft.com/office/word/2010/wordprocessingShape">
                    <wps:wsp>
                      <wps:cNvSpPr/>
                      <wps:spPr>
                        <a:xfrm>
                          <a:off x="0" y="0"/>
                          <a:ext cx="247650" cy="2286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DD45B0" id="右矢印 23" o:spid="_x0000_s1026" type="#_x0000_t13" style="position:absolute;left:0;text-align:left;margin-left:214.5pt;margin-top:7.5pt;width:19.5pt;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" adj="11631" fillcolor="#4f81bd" strokecolor="#385d8a" strokeweight="2pt"/>
            </w:pict>
          </mc:Fallback>
        </mc:AlternateContent>
      </w:r>
      <w:r w:rsidR="0064747C">
        <w:rPr>
          <w:rFonts w:hint="eastAsia"/>
          <w:bCs/>
          <w:sz w:val="22"/>
        </w:rPr>
        <w:t xml:space="preserve">　</w:t>
      </w:r>
      <w:r w:rsidR="0064747C" w:rsidRPr="0064747C">
        <w:rPr>
          <w:rFonts w:hint="eastAsia"/>
          <w:bCs/>
          <w:sz w:val="22"/>
        </w:rPr>
        <w:t>理学療法士等による訪問の場合</w:t>
      </w:r>
      <w:r>
        <w:rPr>
          <w:rFonts w:hint="eastAsia"/>
          <w:bCs/>
          <w:noProof/>
          <w:sz w:val="22"/>
        </w:rPr>
        <w:t xml:space="preserve">　　　　</w:t>
      </w:r>
      <w:r w:rsidRPr="00B07CEC">
        <w:rPr>
          <w:rFonts w:hint="eastAsia"/>
          <w:bCs/>
          <w:noProof/>
          <w:sz w:val="22"/>
        </w:rPr>
        <w:t>理学療法士、作業療法士又は</w:t>
      </w:r>
      <w:r w:rsidRPr="00B07CEC">
        <w:rPr>
          <w:rFonts w:hint="eastAsia"/>
          <w:b/>
          <w:bCs/>
          <w:noProof/>
          <w:sz w:val="22"/>
        </w:rPr>
        <w:t>言語聴覚士</w:t>
      </w:r>
      <w:r w:rsidRPr="00B07CEC">
        <w:rPr>
          <w:rFonts w:hint="eastAsia"/>
          <w:bCs/>
          <w:noProof/>
          <w:sz w:val="22"/>
        </w:rPr>
        <w:t>による訪問の場合</w:t>
      </w:r>
      <w:r w:rsidRPr="00B07CEC">
        <w:rPr>
          <w:bCs/>
          <w:noProof/>
          <w:sz w:val="22"/>
        </w:rPr>
        <w:t xml:space="preserve"> </w:t>
      </w:r>
    </w:p>
    <w:p w:rsidR="0064747C" w:rsidRDefault="0064747C" w:rsidP="0064747C">
      <w:pPr>
        <w:ind w:firstLineChars="600" w:firstLine="1320"/>
        <w:rPr>
          <w:bCs/>
          <w:noProof/>
          <w:sz w:val="22"/>
        </w:rPr>
      </w:pPr>
      <w:r w:rsidRPr="0064747C">
        <w:rPr>
          <w:bCs/>
          <w:sz w:val="22"/>
        </w:rPr>
        <w:t>318</w:t>
      </w:r>
      <w:r w:rsidRPr="0064747C">
        <w:rPr>
          <w:rFonts w:hint="eastAsia"/>
          <w:bCs/>
          <w:sz w:val="22"/>
        </w:rPr>
        <w:t>単位</w:t>
      </w:r>
      <w:r w:rsidRPr="0064747C">
        <w:rPr>
          <w:bCs/>
          <w:sz w:val="22"/>
        </w:rPr>
        <w:t>/</w:t>
      </w:r>
      <w:r w:rsidRPr="0064747C">
        <w:rPr>
          <w:rFonts w:hint="eastAsia"/>
          <w:bCs/>
          <w:sz w:val="22"/>
        </w:rPr>
        <w:t>回</w:t>
      </w:r>
      <w:r w:rsidR="00B07CEC">
        <w:rPr>
          <w:rFonts w:hint="eastAsia"/>
          <w:bCs/>
          <w:sz w:val="22"/>
        </w:rPr>
        <w:t xml:space="preserve">　　　　　　　　　　　　　　　　　　　</w:t>
      </w:r>
      <w:r w:rsidR="00B07CEC" w:rsidRPr="00B07CEC">
        <w:rPr>
          <w:bCs/>
          <w:noProof/>
          <w:sz w:val="22"/>
        </w:rPr>
        <w:t>302</w:t>
      </w:r>
      <w:r w:rsidR="00B07CEC" w:rsidRPr="00B07CEC">
        <w:rPr>
          <w:rFonts w:hint="eastAsia"/>
          <w:bCs/>
          <w:noProof/>
          <w:sz w:val="22"/>
        </w:rPr>
        <w:t>単位</w:t>
      </w:r>
      <w:r w:rsidR="00B07CEC" w:rsidRPr="00B07CEC">
        <w:rPr>
          <w:bCs/>
          <w:noProof/>
          <w:sz w:val="22"/>
        </w:rPr>
        <w:t>/</w:t>
      </w:r>
      <w:r w:rsidR="00B07CEC" w:rsidRPr="00B07CEC">
        <w:rPr>
          <w:rFonts w:hint="eastAsia"/>
          <w:bCs/>
          <w:noProof/>
          <w:sz w:val="22"/>
        </w:rPr>
        <w:t>回</w:t>
      </w:r>
    </w:p>
    <w:p w:rsidR="00B07CEC" w:rsidRDefault="00B07CEC" w:rsidP="00B07CEC">
      <w:pPr>
        <w:rPr>
          <w:bCs/>
          <w:noProof/>
          <w:sz w:val="22"/>
        </w:rPr>
      </w:pPr>
    </w:p>
    <w:p w:rsidR="00B07CEC" w:rsidRDefault="00B07CEC" w:rsidP="00B07CEC">
      <w:pPr>
        <w:rPr>
          <w:b/>
          <w:bCs/>
          <w:noProof/>
          <w:sz w:val="22"/>
          <w:bdr w:val="single" w:sz="4" w:space="0" w:color="auto"/>
        </w:rPr>
      </w:pPr>
      <w:r>
        <w:rPr>
          <w:rFonts w:hint="eastAsia"/>
          <w:bCs/>
          <w:noProof/>
          <w:sz w:val="22"/>
        </w:rPr>
        <w:t xml:space="preserve">　　</w:t>
      </w:r>
      <w:r w:rsidRPr="00B07CEC">
        <w:rPr>
          <w:rFonts w:hint="eastAsia"/>
          <w:b/>
          <w:bCs/>
          <w:noProof/>
          <w:sz w:val="22"/>
          <w:bdr w:val="single" w:sz="4" w:space="0" w:color="auto"/>
        </w:rPr>
        <w:t>訪問リハ及び通所リハを同一事業者が提供する場合の運営の効率化</w:t>
      </w:r>
    </w:p>
    <w:p w:rsidR="00B07CEC" w:rsidRPr="00B07CEC" w:rsidRDefault="00B07CEC" w:rsidP="00B07CEC">
      <w:pPr>
        <w:ind w:left="660" w:hangingChars="300" w:hanging="660"/>
        <w:rPr>
          <w:bCs/>
          <w:noProof/>
          <w:sz w:val="22"/>
        </w:rPr>
      </w:pPr>
      <w:r>
        <w:rPr>
          <w:rFonts w:hint="eastAsia"/>
          <w:bCs/>
          <w:noProof/>
          <w:sz w:val="22"/>
        </w:rPr>
        <w:t xml:space="preserve">　　・</w:t>
      </w:r>
      <w:r w:rsidRPr="00B07CEC">
        <w:rPr>
          <w:rFonts w:hint="eastAsia"/>
          <w:bCs/>
          <w:noProof/>
          <w:sz w:val="22"/>
        </w:rPr>
        <w:t>訪問・通所リハビリテーションの両サービスを、同一事業者が提供する場合の運営の効率化を推進するため、リハビリテーション計画、リハビリテーションに関する利用者等の同意書、サービス実</w:t>
      </w:r>
    </w:p>
    <w:p w:rsidR="00B07CEC" w:rsidRDefault="00B07CEC" w:rsidP="00F7654D">
      <w:pPr>
        <w:ind w:firstLineChars="300" w:firstLine="660"/>
        <w:rPr>
          <w:bCs/>
          <w:noProof/>
          <w:sz w:val="22"/>
        </w:rPr>
      </w:pPr>
      <w:r w:rsidRPr="00B07CEC">
        <w:rPr>
          <w:rFonts w:hint="eastAsia"/>
          <w:bCs/>
          <w:noProof/>
          <w:sz w:val="22"/>
        </w:rPr>
        <w:t>施状況の診療記録への記載等を効果的・効率的に実施できるよう見直す。（運営基準事項）</w:t>
      </w:r>
    </w:p>
    <w:p w:rsidR="00B07CEC" w:rsidRDefault="00B07CEC" w:rsidP="00B07CEC">
      <w:pPr>
        <w:ind w:firstLineChars="300" w:firstLine="660"/>
        <w:rPr>
          <w:bCs/>
          <w:noProof/>
          <w:sz w:val="22"/>
        </w:rPr>
      </w:pPr>
    </w:p>
    <w:p w:rsidR="00F7654D" w:rsidRDefault="00F7654D" w:rsidP="00F7654D">
      <w:pPr>
        <w:rPr>
          <w:bCs/>
          <w:noProof/>
          <w:sz w:val="22"/>
        </w:rPr>
      </w:pPr>
    </w:p>
    <w:p w:rsidR="00B07CEC" w:rsidRDefault="00B07CEC" w:rsidP="00B07CEC">
      <w:pPr>
        <w:ind w:firstLineChars="300" w:firstLine="660"/>
        <w:rPr>
          <w:bCs/>
          <w:noProof/>
          <w:sz w:val="22"/>
        </w:rPr>
      </w:pPr>
      <w:r>
        <w:rPr>
          <w:rFonts w:hint="eastAsia"/>
          <w:bCs/>
          <w:noProof/>
          <w:sz w:val="22"/>
        </w:rPr>
        <w:t>参考：厚生労働省ＨＰ　平成</w:t>
      </w:r>
      <w:r>
        <w:rPr>
          <w:rFonts w:hint="eastAsia"/>
          <w:bCs/>
          <w:noProof/>
          <w:sz w:val="22"/>
        </w:rPr>
        <w:t>27</w:t>
      </w:r>
      <w:r>
        <w:rPr>
          <w:rFonts w:hint="eastAsia"/>
          <w:bCs/>
          <w:noProof/>
          <w:sz w:val="22"/>
        </w:rPr>
        <w:t>年度介護報酬の骨子</w:t>
      </w:r>
      <w:r>
        <w:rPr>
          <w:rFonts w:hint="eastAsia"/>
          <w:bCs/>
          <w:noProof/>
          <w:sz w:val="22"/>
        </w:rPr>
        <w:t>(</w:t>
      </w:r>
      <w:r>
        <w:rPr>
          <w:rFonts w:hint="eastAsia"/>
          <w:bCs/>
          <w:noProof/>
          <w:sz w:val="22"/>
        </w:rPr>
        <w:t>リハビリ</w:t>
      </w:r>
      <w:r w:rsidR="000C0E80">
        <w:rPr>
          <w:rFonts w:hint="eastAsia"/>
          <w:bCs/>
          <w:noProof/>
          <w:sz w:val="22"/>
        </w:rPr>
        <w:t>テーション</w:t>
      </w:r>
      <w:r>
        <w:rPr>
          <w:rFonts w:hint="eastAsia"/>
          <w:bCs/>
          <w:noProof/>
          <w:sz w:val="22"/>
        </w:rPr>
        <w:t>に関するものを抜粋</w:t>
      </w:r>
      <w:r>
        <w:rPr>
          <w:rFonts w:hint="eastAsia"/>
          <w:bCs/>
          <w:noProof/>
          <w:sz w:val="22"/>
        </w:rPr>
        <w:t>)</w:t>
      </w:r>
    </w:p>
    <w:p w:rsidR="00F7654D" w:rsidRDefault="00F7654D" w:rsidP="00B07CEC">
      <w:pPr>
        <w:ind w:firstLineChars="300" w:firstLine="660"/>
        <w:rPr>
          <w:bCs/>
          <w:noProof/>
          <w:sz w:val="22"/>
        </w:rPr>
      </w:pPr>
    </w:p>
    <w:p w:rsidR="00F7654D" w:rsidRDefault="00F7654D" w:rsidP="00B07CEC">
      <w:pPr>
        <w:ind w:firstLineChars="300" w:firstLine="660"/>
        <w:rPr>
          <w:bCs/>
          <w:noProof/>
          <w:sz w:val="22"/>
        </w:rPr>
      </w:pPr>
      <w:r>
        <w:rPr>
          <w:rFonts w:hint="eastAsia"/>
          <w:bCs/>
          <w:noProof/>
          <w:sz w:val="22"/>
        </w:rPr>
        <w:t>【診療報酬に関する情報】</w:t>
      </w:r>
    </w:p>
    <w:p w:rsidR="00F7654D" w:rsidRDefault="00F7654D" w:rsidP="00F7654D">
      <w:pPr>
        <w:ind w:firstLineChars="400" w:firstLine="880"/>
        <w:rPr>
          <w:bCs/>
          <w:noProof/>
          <w:sz w:val="22"/>
        </w:rPr>
      </w:pPr>
      <w:r>
        <w:rPr>
          <w:rFonts w:hint="eastAsia"/>
          <w:bCs/>
          <w:noProof/>
          <w:sz w:val="22"/>
          <w:shd w:val="pct15" w:color="auto" w:fill="FFFFFF"/>
        </w:rPr>
        <w:t>厚生労働省ホームページ</w:t>
      </w:r>
      <w:r w:rsidRPr="00F7654D">
        <w:rPr>
          <w:rFonts w:hint="eastAsia"/>
          <w:bCs/>
          <w:noProof/>
          <w:sz w:val="22"/>
        </w:rPr>
        <w:t xml:space="preserve">　（</w:t>
      </w:r>
      <w:hyperlink r:id="rId7" w:history="1">
        <w:r w:rsidRPr="00F7654D">
          <w:rPr>
            <w:rStyle w:val="aa"/>
            <w:bCs/>
            <w:noProof/>
            <w:sz w:val="22"/>
          </w:rPr>
          <w:t>http://www.mhlw.go.jp/</w:t>
        </w:r>
      </w:hyperlink>
      <w:r w:rsidRPr="00F7654D">
        <w:rPr>
          <w:rFonts w:hint="eastAsia"/>
          <w:bCs/>
          <w:noProof/>
          <w:sz w:val="22"/>
        </w:rPr>
        <w:t>）</w:t>
      </w:r>
    </w:p>
    <w:p w:rsidR="00F7654D" w:rsidRPr="00F7654D" w:rsidRDefault="00F7654D" w:rsidP="00F7654D">
      <w:pPr>
        <w:ind w:firstLineChars="400" w:firstLine="883"/>
        <w:rPr>
          <w:b/>
          <w:sz w:val="22"/>
        </w:rPr>
      </w:pPr>
      <w:r w:rsidRPr="00F7654D">
        <w:rPr>
          <w:rFonts w:hint="eastAsia"/>
          <w:b/>
          <w:sz w:val="22"/>
          <w:shd w:val="pct15" w:color="auto" w:fill="FFFFFF"/>
        </w:rPr>
        <w:t>診療報酬に関しての窓口（質問等）</w:t>
      </w:r>
      <w:r>
        <w:rPr>
          <w:rFonts w:hint="eastAsia"/>
          <w:b/>
          <w:sz w:val="22"/>
        </w:rPr>
        <w:t xml:space="preserve">　職能局</w:t>
      </w:r>
      <w:r w:rsidRPr="00F7654D">
        <w:rPr>
          <w:rFonts w:hint="eastAsia"/>
          <w:b/>
          <w:sz w:val="22"/>
        </w:rPr>
        <w:t>メールアドレス：</w:t>
      </w:r>
      <w:r w:rsidRPr="00F7654D">
        <w:rPr>
          <w:b/>
          <w:sz w:val="22"/>
        </w:rPr>
        <w:t>shinryohoshu.f.st@gmail.com</w:t>
      </w:r>
    </w:p>
    <w:sectPr w:rsidR="00F7654D" w:rsidRPr="00F7654D" w:rsidSect="004200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E8" w:rsidRDefault="00E104E8" w:rsidP="00747836">
      <w:r>
        <w:separator/>
      </w:r>
    </w:p>
  </w:endnote>
  <w:endnote w:type="continuationSeparator" w:id="0">
    <w:p w:rsidR="00E104E8" w:rsidRDefault="00E104E8" w:rsidP="0074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E8" w:rsidRDefault="00E104E8" w:rsidP="00747836">
      <w:r>
        <w:separator/>
      </w:r>
    </w:p>
  </w:footnote>
  <w:footnote w:type="continuationSeparator" w:id="0">
    <w:p w:rsidR="00E104E8" w:rsidRDefault="00E104E8" w:rsidP="00747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15A04"/>
    <w:multiLevelType w:val="hybridMultilevel"/>
    <w:tmpl w:val="C8D2A246"/>
    <w:lvl w:ilvl="0" w:tplc="0680B4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29"/>
    <w:rsid w:val="000C0E80"/>
    <w:rsid w:val="0016778F"/>
    <w:rsid w:val="00220BBC"/>
    <w:rsid w:val="00261A34"/>
    <w:rsid w:val="003F45CA"/>
    <w:rsid w:val="00420029"/>
    <w:rsid w:val="004E7B4B"/>
    <w:rsid w:val="0064747C"/>
    <w:rsid w:val="00747836"/>
    <w:rsid w:val="008C03B8"/>
    <w:rsid w:val="009A0344"/>
    <w:rsid w:val="00A20528"/>
    <w:rsid w:val="00AA652F"/>
    <w:rsid w:val="00B07CEC"/>
    <w:rsid w:val="00CD1F08"/>
    <w:rsid w:val="00E104E8"/>
    <w:rsid w:val="00E164E4"/>
    <w:rsid w:val="00F7654D"/>
    <w:rsid w:val="00FB2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132447-BEFC-47E4-9FF0-D479F996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29"/>
    <w:pPr>
      <w:ind w:leftChars="400" w:left="840"/>
    </w:pPr>
  </w:style>
  <w:style w:type="paragraph" w:styleId="a4">
    <w:name w:val="header"/>
    <w:basedOn w:val="a"/>
    <w:link w:val="a5"/>
    <w:uiPriority w:val="99"/>
    <w:unhideWhenUsed/>
    <w:rsid w:val="00747836"/>
    <w:pPr>
      <w:tabs>
        <w:tab w:val="center" w:pos="4252"/>
        <w:tab w:val="right" w:pos="8504"/>
      </w:tabs>
      <w:snapToGrid w:val="0"/>
    </w:pPr>
  </w:style>
  <w:style w:type="character" w:customStyle="1" w:styleId="a5">
    <w:name w:val="ヘッダー (文字)"/>
    <w:basedOn w:val="a0"/>
    <w:link w:val="a4"/>
    <w:uiPriority w:val="99"/>
    <w:rsid w:val="00747836"/>
  </w:style>
  <w:style w:type="paragraph" w:styleId="a6">
    <w:name w:val="footer"/>
    <w:basedOn w:val="a"/>
    <w:link w:val="a7"/>
    <w:uiPriority w:val="99"/>
    <w:unhideWhenUsed/>
    <w:rsid w:val="00747836"/>
    <w:pPr>
      <w:tabs>
        <w:tab w:val="center" w:pos="4252"/>
        <w:tab w:val="right" w:pos="8504"/>
      </w:tabs>
      <w:snapToGrid w:val="0"/>
    </w:pPr>
  </w:style>
  <w:style w:type="character" w:customStyle="1" w:styleId="a7">
    <w:name w:val="フッター (文字)"/>
    <w:basedOn w:val="a0"/>
    <w:link w:val="a6"/>
    <w:uiPriority w:val="99"/>
    <w:rsid w:val="00747836"/>
  </w:style>
  <w:style w:type="paragraph" w:styleId="a8">
    <w:name w:val="Balloon Text"/>
    <w:basedOn w:val="a"/>
    <w:link w:val="a9"/>
    <w:uiPriority w:val="99"/>
    <w:semiHidden/>
    <w:unhideWhenUsed/>
    <w:rsid w:val="00E16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4E4"/>
    <w:rPr>
      <w:rFonts w:asciiTheme="majorHAnsi" w:eastAsiaTheme="majorEastAsia" w:hAnsiTheme="majorHAnsi" w:cstheme="majorBidi"/>
      <w:sz w:val="18"/>
      <w:szCs w:val="18"/>
    </w:rPr>
  </w:style>
  <w:style w:type="character" w:styleId="aa">
    <w:name w:val="Hyperlink"/>
    <w:basedOn w:val="a0"/>
    <w:uiPriority w:val="99"/>
    <w:unhideWhenUsed/>
    <w:rsid w:val="00F76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kanashu</dc:creator>
  <cp:lastModifiedBy>Murakami</cp:lastModifiedBy>
  <cp:revision>3</cp:revision>
  <dcterms:created xsi:type="dcterms:W3CDTF">2015-06-15T10:54:00Z</dcterms:created>
  <dcterms:modified xsi:type="dcterms:W3CDTF">2015-06-15T10:54:00Z</dcterms:modified>
</cp:coreProperties>
</file>